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163BCFBD" w:rsidR="00725216" w:rsidRPr="00463005" w:rsidRDefault="00520867"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2</w:t>
      </w:r>
      <w:r w:rsidR="00D02A24">
        <w:rPr>
          <w:b/>
          <w:bCs/>
          <w:i/>
          <w:iCs/>
          <w:color w:val="FFFFFF" w:themeColor="background1"/>
          <w:sz w:val="28"/>
          <w:szCs w:val="28"/>
        </w:rPr>
        <w:t>0</w:t>
      </w:r>
      <w:r w:rsidR="0069520E">
        <w:rPr>
          <w:b/>
          <w:bCs/>
          <w:i/>
          <w:iCs/>
          <w:color w:val="FFFFFF" w:themeColor="background1"/>
          <w:sz w:val="28"/>
          <w:szCs w:val="28"/>
        </w:rPr>
        <w:t xml:space="preserve"> </w:t>
      </w:r>
      <w:r w:rsidR="00D02A24">
        <w:rPr>
          <w:b/>
          <w:bCs/>
          <w:i/>
          <w:iCs/>
          <w:color w:val="FFFFFF" w:themeColor="background1"/>
          <w:sz w:val="28"/>
          <w:szCs w:val="28"/>
        </w:rPr>
        <w:t xml:space="preserve">April </w:t>
      </w:r>
      <w:r w:rsidR="0069520E">
        <w:rPr>
          <w:b/>
          <w:bCs/>
          <w:i/>
          <w:iCs/>
          <w:color w:val="FFFFFF" w:themeColor="background1"/>
          <w:sz w:val="28"/>
          <w:szCs w:val="28"/>
        </w:rPr>
        <w:t>202</w:t>
      </w:r>
      <w:r w:rsidR="00D02A24">
        <w:rPr>
          <w:b/>
          <w:bCs/>
          <w:i/>
          <w:iCs/>
          <w:color w:val="FFFFFF" w:themeColor="background1"/>
          <w:sz w:val="28"/>
          <w:szCs w:val="28"/>
        </w:rPr>
        <w:t>3</w:t>
      </w:r>
    </w:p>
    <w:tbl>
      <w:tblPr>
        <w:tblW w:w="9458" w:type="dxa"/>
        <w:tblLook w:val="04A0" w:firstRow="1" w:lastRow="0" w:firstColumn="1" w:lastColumn="0" w:noHBand="0" w:noVBand="1"/>
      </w:tblPr>
      <w:tblGrid>
        <w:gridCol w:w="9458"/>
      </w:tblGrid>
      <w:tr w:rsidR="00725216" w:rsidRPr="00F21FAB" w14:paraId="57BC2909" w14:textId="77777777" w:rsidTr="00F26EF6">
        <w:trPr>
          <w:trHeight w:val="300"/>
        </w:trPr>
        <w:tc>
          <w:tcPr>
            <w:tcW w:w="5000" w:type="pct"/>
            <w:shd w:val="clear" w:color="auto" w:fill="auto"/>
            <w:vAlign w:val="center"/>
          </w:tcPr>
          <w:p w14:paraId="0EB52E41" w14:textId="483B2D60" w:rsidR="00725216" w:rsidRPr="003A7FFE" w:rsidRDefault="00520867" w:rsidP="000E312C">
            <w:pPr>
              <w:pStyle w:val="Heading2"/>
              <w:spacing w:before="0" w:after="80"/>
            </w:pPr>
            <w:bookmarkStart w:id="1" w:name="RANGE!B5:B10"/>
            <w:bookmarkStart w:id="2" w:name="_Hlk99469388"/>
            <w:bookmarkEnd w:id="0"/>
            <w:r w:rsidRPr="00FB0D43">
              <w:rPr>
                <w:color w:val="002C47" w:themeColor="accent1"/>
                <w:szCs w:val="28"/>
              </w:rPr>
              <w:t xml:space="preserve">Regional Population, </w:t>
            </w:r>
            <w:r w:rsidRPr="006856E8">
              <w:rPr>
                <w:color w:val="002C47" w:themeColor="accent1"/>
                <w:szCs w:val="28"/>
              </w:rPr>
              <w:t>20</w:t>
            </w:r>
            <w:bookmarkEnd w:id="1"/>
            <w:r w:rsidRPr="006856E8">
              <w:rPr>
                <w:color w:val="002C47" w:themeColor="accent1"/>
                <w:szCs w:val="28"/>
              </w:rPr>
              <w:t>2</w:t>
            </w:r>
            <w:r w:rsidR="00FD527B" w:rsidRPr="006856E8">
              <w:rPr>
                <w:color w:val="002C47" w:themeColor="accent1"/>
                <w:szCs w:val="28"/>
              </w:rPr>
              <w:t>1-22</w:t>
            </w:r>
            <w:r w:rsidRPr="00FB0D43">
              <w:rPr>
                <w:color w:val="002C47" w:themeColor="accent1"/>
                <w:sz w:val="24"/>
                <w:szCs w:val="18"/>
              </w:rPr>
              <w:t xml:space="preserve"> </w:t>
            </w:r>
          </w:p>
        </w:tc>
      </w:tr>
      <w:tr w:rsidR="00725216" w:rsidRPr="0023709A" w14:paraId="37605938" w14:textId="77777777" w:rsidTr="00F26EF6">
        <w:trPr>
          <w:trHeight w:val="300"/>
        </w:trPr>
        <w:tc>
          <w:tcPr>
            <w:tcW w:w="5000" w:type="pct"/>
            <w:shd w:val="clear" w:color="auto" w:fill="CCE3F6" w:themeFill="accent2" w:themeFillTint="33"/>
            <w:vAlign w:val="center"/>
          </w:tcPr>
          <w:p w14:paraId="7F8D1463" w14:textId="104049D9" w:rsidR="00842A5E" w:rsidRDefault="0019481A" w:rsidP="00313B83">
            <w:pPr>
              <w:pStyle w:val="BoxBullet"/>
            </w:pPr>
            <w:r w:rsidRPr="00313B83">
              <w:t>Th</w:t>
            </w:r>
            <w:r w:rsidR="009E35C4">
              <w:t xml:space="preserve">is </w:t>
            </w:r>
            <w:r w:rsidR="00E540A4" w:rsidRPr="00313B83">
              <w:t xml:space="preserve">release </w:t>
            </w:r>
            <w:r w:rsidR="00313B83" w:rsidRPr="00313B83">
              <w:t xml:space="preserve">of substate population data </w:t>
            </w:r>
            <w:r w:rsidR="00FD527B">
              <w:t xml:space="preserve">shows that </w:t>
            </w:r>
            <w:r w:rsidR="00FD1B01">
              <w:t xml:space="preserve">growth in the </w:t>
            </w:r>
            <w:r w:rsidR="00FD527B">
              <w:t>capital cit</w:t>
            </w:r>
            <w:r w:rsidR="00FD1B01">
              <w:t>ies</w:t>
            </w:r>
            <w:r w:rsidR="00FD527B">
              <w:t xml:space="preserve"> recovered</w:t>
            </w:r>
            <w:r w:rsidR="00193DC8">
              <w:t xml:space="preserve"> over 2021-22</w:t>
            </w:r>
            <w:r w:rsidR="002D5EE3">
              <w:t>, driven by the return</w:t>
            </w:r>
            <w:r w:rsidR="00FD527B">
              <w:t xml:space="preserve"> </w:t>
            </w:r>
            <w:r w:rsidR="002D5EE3">
              <w:t>of</w:t>
            </w:r>
            <w:r w:rsidR="00FD527B">
              <w:t xml:space="preserve"> net overseas migration</w:t>
            </w:r>
            <w:r w:rsidR="00E64BC3">
              <w:t>, but</w:t>
            </w:r>
            <w:r w:rsidR="002F64F4">
              <w:t xml:space="preserve"> </w:t>
            </w:r>
            <w:r w:rsidR="002D5EE3">
              <w:t xml:space="preserve">still </w:t>
            </w:r>
            <w:r w:rsidR="00193DC8">
              <w:t xml:space="preserve">remained </w:t>
            </w:r>
            <w:r w:rsidR="002F64F4">
              <w:t>below pre-pandemic levels.</w:t>
            </w:r>
            <w:r w:rsidR="00C15C65">
              <w:t xml:space="preserve"> </w:t>
            </w:r>
          </w:p>
          <w:p w14:paraId="28015871" w14:textId="7A6373F7" w:rsidR="00842A5E" w:rsidRPr="008D4BE7" w:rsidRDefault="00842A5E" w:rsidP="00842A5E">
            <w:pPr>
              <w:pStyle w:val="BoxBullet"/>
            </w:pPr>
            <w:r w:rsidRPr="00842A5E">
              <w:t xml:space="preserve">In </w:t>
            </w:r>
            <w:r w:rsidR="00431324">
              <w:t>2021-</w:t>
            </w:r>
            <w:r w:rsidRPr="00842A5E">
              <w:t>2</w:t>
            </w:r>
            <w:r w:rsidR="00FD527B">
              <w:t>2</w:t>
            </w:r>
            <w:r w:rsidRPr="00842A5E">
              <w:t xml:space="preserve">, the combined capital cities population </w:t>
            </w:r>
            <w:r w:rsidR="00FD527B">
              <w:t xml:space="preserve">increased by </w:t>
            </w:r>
            <w:r w:rsidR="00E64BC3">
              <w:t>1.2</w:t>
            </w:r>
            <w:r w:rsidR="00FD527B">
              <w:t xml:space="preserve"> per cent, after </w:t>
            </w:r>
            <w:r w:rsidRPr="00842A5E">
              <w:t xml:space="preserve">falling </w:t>
            </w:r>
            <w:r w:rsidR="00FD527B">
              <w:t>by</w:t>
            </w:r>
            <w:r w:rsidRPr="00842A5E">
              <w:t xml:space="preserve"> 0.</w:t>
            </w:r>
            <w:r w:rsidR="00E64BC3">
              <w:t>3</w:t>
            </w:r>
            <w:r w:rsidRPr="00842A5E">
              <w:t xml:space="preserve"> per cent</w:t>
            </w:r>
            <w:r w:rsidR="00615AB6">
              <w:t xml:space="preserve"> </w:t>
            </w:r>
            <w:r w:rsidR="00FD527B" w:rsidRPr="008D4BE7">
              <w:t>in the previous year</w:t>
            </w:r>
            <w:r w:rsidRPr="008D4BE7">
              <w:t>.</w:t>
            </w:r>
          </w:p>
          <w:p w14:paraId="78C91A7A" w14:textId="3738E160" w:rsidR="00725216" w:rsidRPr="008D4BE7" w:rsidRDefault="00CA5B1B" w:rsidP="00313B83">
            <w:pPr>
              <w:pStyle w:val="BoxBullet"/>
            </w:pPr>
            <w:r w:rsidRPr="008D4BE7">
              <w:t>Overall, t</w:t>
            </w:r>
            <w:r w:rsidR="00842A5E" w:rsidRPr="008D4BE7">
              <w:t>his was driven by</w:t>
            </w:r>
            <w:r w:rsidR="002D7229" w:rsidRPr="008D4BE7">
              <w:t xml:space="preserve"> the strong recovery in net overseas migration, with</w:t>
            </w:r>
            <w:r w:rsidR="00842A5E" w:rsidRPr="008D4BE7">
              <w:t xml:space="preserve"> </w:t>
            </w:r>
            <w:r w:rsidR="00D30E24" w:rsidRPr="008D4BE7">
              <w:t xml:space="preserve">a </w:t>
            </w:r>
            <w:r w:rsidR="001C37DE" w:rsidRPr="008D4BE7">
              <w:t xml:space="preserve">net </w:t>
            </w:r>
            <w:r w:rsidR="00FD527B" w:rsidRPr="008D4BE7">
              <w:t>in</w:t>
            </w:r>
            <w:r w:rsidR="00D30E24" w:rsidRPr="008D4BE7">
              <w:t xml:space="preserve">flow of </w:t>
            </w:r>
            <w:r w:rsidR="002F64F4" w:rsidRPr="008D4BE7">
              <w:t>151</w:t>
            </w:r>
            <w:r w:rsidR="007C62E2" w:rsidRPr="008D4BE7">
              <w:t>,</w:t>
            </w:r>
            <w:r w:rsidR="007C62E2" w:rsidRPr="008D4BE7">
              <w:rPr>
                <w:color w:val="000000" w:themeColor="text1"/>
              </w:rPr>
              <w:t>000</w:t>
            </w:r>
            <w:r w:rsidR="00164431" w:rsidRPr="008D4BE7">
              <w:rPr>
                <w:color w:val="000000" w:themeColor="text1"/>
              </w:rPr>
              <w:t xml:space="preserve"> </w:t>
            </w:r>
            <w:r w:rsidR="00D30E24" w:rsidRPr="008D4BE7">
              <w:rPr>
                <w:color w:val="000000" w:themeColor="text1"/>
              </w:rPr>
              <w:t>oversea</w:t>
            </w:r>
            <w:r w:rsidR="007C62E2" w:rsidRPr="008D4BE7">
              <w:rPr>
                <w:color w:val="000000" w:themeColor="text1"/>
              </w:rPr>
              <w:t>s</w:t>
            </w:r>
            <w:r w:rsidR="00D30E24" w:rsidRPr="008D4BE7">
              <w:rPr>
                <w:color w:val="000000" w:themeColor="text1"/>
              </w:rPr>
              <w:t xml:space="preserve"> migrants </w:t>
            </w:r>
            <w:r w:rsidR="00FD527B" w:rsidRPr="008D4BE7">
              <w:rPr>
                <w:color w:val="000000" w:themeColor="text1"/>
              </w:rPr>
              <w:t>to</w:t>
            </w:r>
            <w:r w:rsidR="001F2369" w:rsidRPr="008D4BE7">
              <w:rPr>
                <w:color w:val="000000" w:themeColor="text1"/>
              </w:rPr>
              <w:t xml:space="preserve"> </w:t>
            </w:r>
            <w:r w:rsidR="00164431" w:rsidRPr="008D4BE7">
              <w:rPr>
                <w:color w:val="000000" w:themeColor="text1"/>
              </w:rPr>
              <w:t>capital cities</w:t>
            </w:r>
            <w:r w:rsidR="00DF484F" w:rsidRPr="008D4BE7">
              <w:rPr>
                <w:color w:val="000000" w:themeColor="text1"/>
              </w:rPr>
              <w:t>.</w:t>
            </w:r>
            <w:r w:rsidR="000941A8" w:rsidRPr="008D4BE7">
              <w:rPr>
                <w:color w:val="000000" w:themeColor="text1"/>
              </w:rPr>
              <w:t xml:space="preserve"> Natural increase</w:t>
            </w:r>
            <w:r w:rsidR="00684AA5" w:rsidRPr="008D4BE7">
              <w:rPr>
                <w:color w:val="000000" w:themeColor="text1"/>
              </w:rPr>
              <w:t xml:space="preserve"> (births less deaths)</w:t>
            </w:r>
            <w:r w:rsidR="0055629A" w:rsidRPr="008D4BE7">
              <w:rPr>
                <w:color w:val="000000" w:themeColor="text1"/>
              </w:rPr>
              <w:t xml:space="preserve"> </w:t>
            </w:r>
            <w:r w:rsidR="00E20D86" w:rsidRPr="008D4BE7">
              <w:rPr>
                <w:color w:val="000000" w:themeColor="text1"/>
              </w:rPr>
              <w:t xml:space="preserve">declined </w:t>
            </w:r>
            <w:r w:rsidR="005F7033" w:rsidRPr="008D4BE7">
              <w:rPr>
                <w:color w:val="000000" w:themeColor="text1"/>
              </w:rPr>
              <w:t xml:space="preserve">from the previous year </w:t>
            </w:r>
            <w:r w:rsidR="00E20D86" w:rsidRPr="008D4BE7">
              <w:rPr>
                <w:color w:val="000000" w:themeColor="text1"/>
              </w:rPr>
              <w:t>as the increase in births was more than offset by the increase in deaths due to COVID-19.</w:t>
            </w:r>
            <w:r w:rsidR="00F73253">
              <w:rPr>
                <w:color w:val="000000" w:themeColor="text1"/>
              </w:rPr>
              <w:t xml:space="preserve"> </w:t>
            </w:r>
            <w:r w:rsidR="005F7033" w:rsidRPr="008D4BE7">
              <w:rPr>
                <w:color w:val="000000" w:themeColor="text1"/>
              </w:rPr>
              <w:t>N</w:t>
            </w:r>
            <w:r w:rsidR="0055629A" w:rsidRPr="008D4BE7">
              <w:rPr>
                <w:color w:val="000000" w:themeColor="text1"/>
              </w:rPr>
              <w:t>et internal migration to capital cities</w:t>
            </w:r>
            <w:r w:rsidR="00684AA5" w:rsidRPr="008D4BE7">
              <w:rPr>
                <w:color w:val="000000" w:themeColor="text1"/>
              </w:rPr>
              <w:t xml:space="preserve"> was </w:t>
            </w:r>
            <w:r w:rsidR="000941A8" w:rsidRPr="008D4BE7">
              <w:rPr>
                <w:color w:val="000000" w:themeColor="text1"/>
              </w:rPr>
              <w:t xml:space="preserve">largely </w:t>
            </w:r>
            <w:r w:rsidR="00491EE7" w:rsidRPr="008D4BE7">
              <w:rPr>
                <w:color w:val="000000" w:themeColor="text1"/>
              </w:rPr>
              <w:t>unchanged from the previous year</w:t>
            </w:r>
            <w:r w:rsidR="000941A8" w:rsidRPr="008D4BE7">
              <w:rPr>
                <w:color w:val="000000" w:themeColor="text1"/>
              </w:rPr>
              <w:t xml:space="preserve">. </w:t>
            </w:r>
          </w:p>
          <w:p w14:paraId="25472E50" w14:textId="331263EE" w:rsidR="00F92F36" w:rsidRPr="008D4BE7" w:rsidRDefault="002D7229" w:rsidP="00432389">
            <w:pPr>
              <w:pStyle w:val="BoxDash"/>
            </w:pPr>
            <w:r w:rsidRPr="008D4BE7">
              <w:t>Brisban</w:t>
            </w:r>
            <w:r w:rsidR="0055629A" w:rsidRPr="008D4BE7">
              <w:t xml:space="preserve">e </w:t>
            </w:r>
            <w:r w:rsidR="00F92F36" w:rsidRPr="008D4BE7">
              <w:t>had</w:t>
            </w:r>
            <w:r w:rsidR="00635F69" w:rsidRPr="008D4BE7">
              <w:t xml:space="preserve"> the largest population </w:t>
            </w:r>
            <w:r w:rsidRPr="008D4BE7">
              <w:t xml:space="preserve">increase of </w:t>
            </w:r>
            <w:r w:rsidR="0055629A" w:rsidRPr="008D4BE7">
              <w:t>59</w:t>
            </w:r>
            <w:r w:rsidR="00F92F36" w:rsidRPr="008D4BE7">
              <w:t>,000 people</w:t>
            </w:r>
            <w:r w:rsidR="00A039F7" w:rsidRPr="008D4BE7">
              <w:t xml:space="preserve"> (</w:t>
            </w:r>
            <w:r w:rsidR="0055629A" w:rsidRPr="008D4BE7">
              <w:t>2.3</w:t>
            </w:r>
            <w:r w:rsidR="00BD6520" w:rsidRPr="008D4BE7">
              <w:t xml:space="preserve"> per cent</w:t>
            </w:r>
            <w:r w:rsidR="00A039F7" w:rsidRPr="008D4BE7">
              <w:t>)</w:t>
            </w:r>
            <w:r w:rsidR="00BD6520" w:rsidRPr="008D4BE7">
              <w:t>,</w:t>
            </w:r>
            <w:r w:rsidR="00F92F36" w:rsidRPr="008D4BE7">
              <w:t xml:space="preserve"> driven by </w:t>
            </w:r>
            <w:r w:rsidR="005F0EEB" w:rsidRPr="008D4BE7">
              <w:t xml:space="preserve">net inflows </w:t>
            </w:r>
            <w:r w:rsidR="00F92F36" w:rsidRPr="008D4BE7">
              <w:t xml:space="preserve">of </w:t>
            </w:r>
            <w:r w:rsidR="005F0EEB" w:rsidRPr="008D4BE7">
              <w:t>internal migrants</w:t>
            </w:r>
            <w:r w:rsidR="0055629A" w:rsidRPr="008D4BE7">
              <w:t>.</w:t>
            </w:r>
          </w:p>
          <w:p w14:paraId="493814C2" w14:textId="7AEE336F" w:rsidR="005F7033" w:rsidRPr="008D4BE7" w:rsidRDefault="00937C56" w:rsidP="00432389">
            <w:pPr>
              <w:pStyle w:val="BoxDash"/>
            </w:pPr>
            <w:r w:rsidRPr="008D4BE7">
              <w:t xml:space="preserve">Population growth in </w:t>
            </w:r>
            <w:r w:rsidR="005F7033" w:rsidRPr="008D4BE7">
              <w:t xml:space="preserve">Melbourne </w:t>
            </w:r>
            <w:r w:rsidRPr="008D4BE7">
              <w:t>(</w:t>
            </w:r>
            <w:r w:rsidR="00AA2B8E" w:rsidRPr="008D4BE7">
              <w:t>1.1</w:t>
            </w:r>
            <w:r w:rsidR="00F73253">
              <w:t xml:space="preserve"> </w:t>
            </w:r>
            <w:r w:rsidRPr="008D4BE7">
              <w:t xml:space="preserve">per cent) </w:t>
            </w:r>
            <w:r w:rsidR="005F7033" w:rsidRPr="008D4BE7">
              <w:t xml:space="preserve">and Sydney </w:t>
            </w:r>
            <w:r w:rsidRPr="008D4BE7">
              <w:t>(</w:t>
            </w:r>
            <w:r w:rsidR="00AA2B8E" w:rsidRPr="008D4BE7">
              <w:t>0.7</w:t>
            </w:r>
            <w:r w:rsidRPr="008D4BE7">
              <w:t xml:space="preserve"> per cent) also</w:t>
            </w:r>
            <w:r w:rsidR="005F7033" w:rsidRPr="008D4BE7">
              <w:t xml:space="preserve"> rebounded strongly, but still </w:t>
            </w:r>
            <w:r w:rsidR="003F2B61" w:rsidRPr="008D4BE7">
              <w:t>remain</w:t>
            </w:r>
            <w:r w:rsidR="00A152A1">
              <w:t>ed</w:t>
            </w:r>
            <w:r w:rsidR="003F2B61" w:rsidRPr="008D4BE7">
              <w:t xml:space="preserve"> </w:t>
            </w:r>
            <w:r w:rsidR="005F7033" w:rsidRPr="008D4BE7">
              <w:t>below pre-pandemic levels.</w:t>
            </w:r>
            <w:r w:rsidR="00F73253">
              <w:t xml:space="preserve"> </w:t>
            </w:r>
          </w:p>
          <w:p w14:paraId="0AB55639" w14:textId="25998196" w:rsidR="00313B83" w:rsidRPr="008D4BE7" w:rsidRDefault="00465BC9" w:rsidP="00313B83">
            <w:pPr>
              <w:pStyle w:val="BoxBullet"/>
            </w:pPr>
            <w:r w:rsidRPr="008D4BE7">
              <w:t>R</w:t>
            </w:r>
            <w:r w:rsidR="00313B83" w:rsidRPr="008D4BE7">
              <w:t>egion</w:t>
            </w:r>
            <w:r w:rsidRPr="008D4BE7">
              <w:t xml:space="preserve">al areas </w:t>
            </w:r>
            <w:r w:rsidR="00D30E24" w:rsidRPr="008D4BE7">
              <w:t>gr</w:t>
            </w:r>
            <w:r w:rsidRPr="008D4BE7">
              <w:t>e</w:t>
            </w:r>
            <w:r w:rsidR="00D30E24" w:rsidRPr="008D4BE7">
              <w:t xml:space="preserve">w at </w:t>
            </w:r>
            <w:r w:rsidR="00C15C65">
              <w:t>1.2 per cent, which is</w:t>
            </w:r>
            <w:r w:rsidR="00D30E24" w:rsidRPr="008D4BE7">
              <w:t xml:space="preserve"> a</w:t>
            </w:r>
            <w:r w:rsidR="00E65310" w:rsidRPr="008D4BE7">
              <w:t xml:space="preserve"> similar</w:t>
            </w:r>
            <w:r w:rsidR="00D30E24" w:rsidRPr="008D4BE7">
              <w:t xml:space="preserve"> rate to </w:t>
            </w:r>
            <w:r w:rsidR="00365C34" w:rsidRPr="008D4BE7">
              <w:t xml:space="preserve">growth seen over the last </w:t>
            </w:r>
            <w:r w:rsidR="00DC539C" w:rsidRPr="008D4BE7">
              <w:t>few</w:t>
            </w:r>
            <w:r w:rsidR="00365C34" w:rsidRPr="008D4BE7">
              <w:t xml:space="preserve"> years</w:t>
            </w:r>
            <w:r w:rsidR="00D30E24" w:rsidRPr="008D4BE7">
              <w:t>.</w:t>
            </w:r>
            <w:r w:rsidR="005F0EEB" w:rsidRPr="008D4BE7">
              <w:rPr>
                <w:rStyle w:val="FootnoteReference"/>
              </w:rPr>
              <w:footnoteReference w:id="2"/>
            </w:r>
            <w:r w:rsidR="00D30E24" w:rsidRPr="008D4BE7">
              <w:t xml:space="preserve"> </w:t>
            </w:r>
            <w:r w:rsidR="00D349BD" w:rsidRPr="008D4BE7">
              <w:t>This was driven</w:t>
            </w:r>
            <w:r w:rsidR="00CC1466" w:rsidRPr="008D4BE7">
              <w:t xml:space="preserve"> by</w:t>
            </w:r>
            <w:r w:rsidR="00DF484F" w:rsidRPr="008D4BE7">
              <w:t xml:space="preserve"> </w:t>
            </w:r>
            <w:r w:rsidR="005F0EEB" w:rsidRPr="008D4BE7">
              <w:t>continued high</w:t>
            </w:r>
            <w:r w:rsidR="00DF484F" w:rsidRPr="008D4BE7">
              <w:t xml:space="preserve"> levels of</w:t>
            </w:r>
            <w:r w:rsidR="001C37DE" w:rsidRPr="008D4BE7">
              <w:t xml:space="preserve"> </w:t>
            </w:r>
            <w:r w:rsidR="00DF484F" w:rsidRPr="008D4BE7">
              <w:t>internal migrat</w:t>
            </w:r>
            <w:r w:rsidR="004B6C21" w:rsidRPr="008D4BE7">
              <w:t>ion</w:t>
            </w:r>
            <w:r w:rsidR="00CC1466" w:rsidRPr="008D4BE7">
              <w:t xml:space="preserve">, </w:t>
            </w:r>
            <w:r w:rsidR="00C21CFA" w:rsidRPr="008D4BE7">
              <w:t xml:space="preserve">although </w:t>
            </w:r>
            <w:r w:rsidR="00A375AB" w:rsidRPr="008D4BE7">
              <w:t>internal migration figures should be interpreted with caution as</w:t>
            </w:r>
            <w:r w:rsidR="00023481" w:rsidRPr="008D4BE7">
              <w:t xml:space="preserve"> they</w:t>
            </w:r>
            <w:r w:rsidR="00A375AB" w:rsidRPr="008D4BE7">
              <w:t xml:space="preserve"> </w:t>
            </w:r>
            <w:r w:rsidR="00023481" w:rsidRPr="008D4BE7">
              <w:t xml:space="preserve">may be influenced by data quality issues, see </w:t>
            </w:r>
            <w:r w:rsidR="00023481" w:rsidRPr="008D4BE7">
              <w:rPr>
                <w:i/>
              </w:rPr>
              <w:t>Data</w:t>
            </w:r>
            <w:r w:rsidR="00023481" w:rsidRPr="008D4BE7">
              <w:t xml:space="preserve"> </w:t>
            </w:r>
            <w:r w:rsidR="00023481" w:rsidRPr="008D4BE7">
              <w:rPr>
                <w:i/>
                <w:iCs/>
              </w:rPr>
              <w:t>Notes</w:t>
            </w:r>
            <w:r w:rsidR="00023481" w:rsidRPr="008D4BE7">
              <w:t xml:space="preserve"> section for details.</w:t>
            </w:r>
            <w:r w:rsidR="005F7033" w:rsidRPr="008D4BE7">
              <w:t xml:space="preserve"> The return of net overseas migration also contributed to growth in regional areas.</w:t>
            </w:r>
          </w:p>
          <w:p w14:paraId="2D191C53" w14:textId="04B6FADF" w:rsidR="00DF484F" w:rsidRPr="00FA35CB" w:rsidRDefault="009E6C57" w:rsidP="003A3DB6">
            <w:pPr>
              <w:pStyle w:val="BoxDash"/>
              <w:spacing w:after="80"/>
              <w:ind w:left="568"/>
            </w:pPr>
            <w:r w:rsidRPr="008D4BE7">
              <w:t xml:space="preserve">Some of the fastest growing </w:t>
            </w:r>
            <w:r w:rsidR="006B3C39" w:rsidRPr="008D4BE7">
              <w:t xml:space="preserve">regional </w:t>
            </w:r>
            <w:r w:rsidRPr="008D4BE7">
              <w:t>areas of</w:t>
            </w:r>
            <w:r w:rsidR="006B3C39" w:rsidRPr="008D4BE7">
              <w:t xml:space="preserve"> </w:t>
            </w:r>
            <w:r w:rsidR="00683666" w:rsidRPr="008D4BE7">
              <w:t>Australia are around the major capitals and in coastal lifestyle areas</w:t>
            </w:r>
            <w:r w:rsidR="001F1923" w:rsidRPr="008D4BE7">
              <w:t xml:space="preserve"> – particularly in Victoria near Phillip Island and along the Surf Coast and in Queensland </w:t>
            </w:r>
            <w:r w:rsidR="006B3C39" w:rsidRPr="008D4BE7">
              <w:t>along</w:t>
            </w:r>
            <w:r w:rsidR="000D20C9" w:rsidRPr="008D4BE7">
              <w:t xml:space="preserve"> the Sunshine Coast and </w:t>
            </w:r>
            <w:r w:rsidR="006B3C39" w:rsidRPr="008D4BE7">
              <w:t>in</w:t>
            </w:r>
            <w:r w:rsidR="000D20C9" w:rsidRPr="008D4BE7">
              <w:t xml:space="preserve"> Hervey Bay</w:t>
            </w:r>
            <w:r w:rsidR="006B3C39" w:rsidRPr="008D4BE7">
              <w:t xml:space="preserve"> </w:t>
            </w:r>
            <w:r w:rsidR="003F2B61" w:rsidRPr="008D4BE7">
              <w:t>(</w:t>
            </w:r>
            <w:r w:rsidR="000622F6">
              <w:t>Figure 1</w:t>
            </w:r>
            <w:r w:rsidR="003F2B61" w:rsidRPr="008D4BE7">
              <w:t>)</w:t>
            </w:r>
            <w:r w:rsidR="00683666" w:rsidRPr="008D4BE7">
              <w:t>.</w:t>
            </w:r>
            <w:r w:rsidR="00CD0AC5" w:rsidRPr="008D4BE7">
              <w:t xml:space="preserve"> </w:t>
            </w:r>
          </w:p>
        </w:tc>
      </w:tr>
      <w:bookmarkEnd w:id="2"/>
      <w:tr w:rsidR="00725216" w:rsidRPr="0023709A" w14:paraId="6484E700" w14:textId="77777777" w:rsidTr="00F26EF6">
        <w:trPr>
          <w:trHeight w:val="300"/>
        </w:trPr>
        <w:tc>
          <w:tcPr>
            <w:tcW w:w="5000" w:type="pct"/>
            <w:shd w:val="clear" w:color="auto" w:fill="auto"/>
            <w:vAlign w:val="center"/>
          </w:tcPr>
          <w:p w14:paraId="064B949C" w14:textId="44EDD6E1" w:rsidR="00725216" w:rsidRPr="004C38EA" w:rsidRDefault="00520867" w:rsidP="00167155">
            <w:pPr>
              <w:pStyle w:val="Heading3"/>
              <w:keepNext w:val="0"/>
            </w:pPr>
            <w:r>
              <w:t>Combined capital cities and regional areas</w:t>
            </w:r>
          </w:p>
          <w:p w14:paraId="523708F1" w14:textId="5412F97A" w:rsidR="00520867" w:rsidRPr="006E1551" w:rsidRDefault="00615AB6" w:rsidP="00520867">
            <w:pPr>
              <w:pStyle w:val="Bullet"/>
            </w:pPr>
            <w:r w:rsidRPr="006E1551">
              <w:t>In 202</w:t>
            </w:r>
            <w:r w:rsidR="005B7D91" w:rsidRPr="006E1551">
              <w:t>1</w:t>
            </w:r>
            <w:r w:rsidRPr="006E1551">
              <w:t>-2</w:t>
            </w:r>
            <w:r w:rsidR="005B7D91" w:rsidRPr="006E1551">
              <w:t>2</w:t>
            </w:r>
            <w:r w:rsidR="00520867" w:rsidRPr="006E1551">
              <w:t xml:space="preserve">, </w:t>
            </w:r>
            <w:r w:rsidR="006B6449" w:rsidRPr="006E1551">
              <w:t xml:space="preserve">combined </w:t>
            </w:r>
            <w:r w:rsidR="00520867" w:rsidRPr="006E1551">
              <w:t>capital cities</w:t>
            </w:r>
            <w:r w:rsidR="006F4EFE" w:rsidRPr="006E1551">
              <w:t xml:space="preserve"> bounced back from the</w:t>
            </w:r>
            <w:r w:rsidR="00BC203B" w:rsidRPr="006E1551">
              <w:t xml:space="preserve"> </w:t>
            </w:r>
            <w:r w:rsidR="00520867" w:rsidRPr="006E1551">
              <w:t>negative population growth</w:t>
            </w:r>
            <w:r w:rsidR="001555CA" w:rsidRPr="006E1551">
              <w:t xml:space="preserve"> </w:t>
            </w:r>
            <w:r w:rsidR="006F4EFE" w:rsidRPr="006E1551">
              <w:t>recorded in 2020-21</w:t>
            </w:r>
            <w:r w:rsidR="00CA2EA8" w:rsidRPr="006E1551">
              <w:t xml:space="preserve"> </w:t>
            </w:r>
            <w:r w:rsidR="00520867" w:rsidRPr="006E1551">
              <w:t>(Chart 1). While</w:t>
            </w:r>
            <w:r w:rsidR="001E56D1">
              <w:t xml:space="preserve"> growth </w:t>
            </w:r>
            <w:r w:rsidR="002349E3">
              <w:t>in</w:t>
            </w:r>
            <w:r w:rsidR="00520867" w:rsidRPr="006E1551">
              <w:t xml:space="preserve"> all capital cities</w:t>
            </w:r>
            <w:r w:rsidR="005B7D91" w:rsidRPr="006E1551">
              <w:t xml:space="preserve"> recovered</w:t>
            </w:r>
            <w:r w:rsidR="001E56D1">
              <w:t>,</w:t>
            </w:r>
            <w:r w:rsidR="005B7D91" w:rsidRPr="006E1551" w:rsidDel="001E56D1">
              <w:t xml:space="preserve"> </w:t>
            </w:r>
            <w:r w:rsidR="005B7D91" w:rsidRPr="006E1551">
              <w:t>driven</w:t>
            </w:r>
            <w:r w:rsidR="00CA2EA8" w:rsidRPr="006E1551">
              <w:t xml:space="preserve"> </w:t>
            </w:r>
            <w:r w:rsidR="005B7D91" w:rsidRPr="006E1551">
              <w:t xml:space="preserve">by </w:t>
            </w:r>
            <w:r w:rsidR="002349E3">
              <w:t xml:space="preserve">the </w:t>
            </w:r>
            <w:r w:rsidR="00644BF5">
              <w:t>recovery in net</w:t>
            </w:r>
            <w:r w:rsidR="005B7D91" w:rsidRPr="006E1551">
              <w:t xml:space="preserve"> overseas migration</w:t>
            </w:r>
            <w:r w:rsidR="001C2156" w:rsidRPr="006E1551">
              <w:t xml:space="preserve"> </w:t>
            </w:r>
            <w:r w:rsidR="00644BF5">
              <w:t>over the year</w:t>
            </w:r>
            <w:r w:rsidR="00C31C64">
              <w:t>,</w:t>
            </w:r>
            <w:r w:rsidR="00520867" w:rsidRPr="006E1551">
              <w:t xml:space="preserve"> </w:t>
            </w:r>
            <w:r w:rsidR="006E1551" w:rsidRPr="006E1551">
              <w:t xml:space="preserve">growth </w:t>
            </w:r>
            <w:r w:rsidR="00034715" w:rsidRPr="006E1551">
              <w:t>remain</w:t>
            </w:r>
            <w:r w:rsidR="00034715">
              <w:t>ed</w:t>
            </w:r>
            <w:r w:rsidR="00034715" w:rsidRPr="006E1551">
              <w:t xml:space="preserve"> </w:t>
            </w:r>
            <w:r w:rsidR="006E1551" w:rsidRPr="006E1551">
              <w:t xml:space="preserve">below rates experienced prior to COVID-19. </w:t>
            </w:r>
            <w:r w:rsidR="005D130B">
              <w:t>In 2021-</w:t>
            </w:r>
            <w:r w:rsidR="00C92E47" w:rsidRPr="006E1551">
              <w:t>22</w:t>
            </w:r>
            <w:r w:rsidR="00C92E47">
              <w:t xml:space="preserve">, </w:t>
            </w:r>
            <w:r w:rsidR="00A111FA">
              <w:t>Brisbane</w:t>
            </w:r>
            <w:r w:rsidR="00DC0A7C" w:rsidRPr="006E1551">
              <w:t xml:space="preserve"> had the fastest growing population with an increase of </w:t>
            </w:r>
            <w:r w:rsidR="00405F51">
              <w:t>59</w:t>
            </w:r>
            <w:r w:rsidR="0047579E">
              <w:t>,000</w:t>
            </w:r>
            <w:r w:rsidR="00D9425A">
              <w:t xml:space="preserve"> people</w:t>
            </w:r>
            <w:r w:rsidR="00AA2B8E">
              <w:t>.</w:t>
            </w:r>
          </w:p>
          <w:p w14:paraId="41AB5C0F" w14:textId="7364C16F" w:rsidR="008D215E" w:rsidRPr="00117837" w:rsidRDefault="00CC0BD2" w:rsidP="00D80C0D">
            <w:pPr>
              <w:pStyle w:val="Bullet"/>
            </w:pPr>
            <w:r>
              <w:t>Combined</w:t>
            </w:r>
            <w:r w:rsidR="002E5373" w:rsidRPr="00117837">
              <w:t xml:space="preserve"> </w:t>
            </w:r>
            <w:r w:rsidR="003D391B">
              <w:t>r</w:t>
            </w:r>
            <w:r w:rsidR="002E5373" w:rsidRPr="00117837">
              <w:t>egions</w:t>
            </w:r>
            <w:r w:rsidR="003D391B">
              <w:t xml:space="preserve"> </w:t>
            </w:r>
            <w:r w:rsidR="002455BA">
              <w:t>grew by</w:t>
            </w:r>
            <w:r w:rsidR="002E5373" w:rsidRPr="00117837">
              <w:t xml:space="preserve"> </w:t>
            </w:r>
            <w:r w:rsidR="006A1507">
              <w:t>1.2</w:t>
            </w:r>
            <w:r w:rsidR="002E5373" w:rsidRPr="00117837">
              <w:t> per cent, a</w:t>
            </w:r>
            <w:r w:rsidR="003D391B">
              <w:t xml:space="preserve"> moderate </w:t>
            </w:r>
            <w:r w:rsidR="006A1507">
              <w:t>increase</w:t>
            </w:r>
            <w:r w:rsidR="002E5373" w:rsidRPr="00117837">
              <w:t xml:space="preserve"> from 20</w:t>
            </w:r>
            <w:r w:rsidR="00B572AE" w:rsidRPr="00117837">
              <w:t>20</w:t>
            </w:r>
            <w:r w:rsidR="002E5373" w:rsidRPr="00117837">
              <w:t>-2</w:t>
            </w:r>
            <w:r w:rsidR="00B572AE" w:rsidRPr="00117837">
              <w:t>1</w:t>
            </w:r>
            <w:r w:rsidR="002E5373" w:rsidRPr="00117837">
              <w:t xml:space="preserve"> (</w:t>
            </w:r>
            <w:r w:rsidR="00683666">
              <w:t>1.</w:t>
            </w:r>
            <w:r w:rsidR="006A1507">
              <w:t>0</w:t>
            </w:r>
            <w:r w:rsidR="00683666">
              <w:t> </w:t>
            </w:r>
            <w:r w:rsidR="002E5373" w:rsidRPr="00117837">
              <w:t>per</w:t>
            </w:r>
            <w:r w:rsidR="00683666">
              <w:t> </w:t>
            </w:r>
            <w:r w:rsidR="002E5373" w:rsidRPr="00117837">
              <w:t xml:space="preserve">cent). </w:t>
            </w:r>
            <w:r w:rsidR="0084576F">
              <w:t>The p</w:t>
            </w:r>
            <w:r w:rsidR="0084576F" w:rsidRPr="006B5ECC">
              <w:t xml:space="preserve">opulation </w:t>
            </w:r>
            <w:r w:rsidR="0084576F">
              <w:t>of</w:t>
            </w:r>
            <w:r w:rsidR="0084576F" w:rsidRPr="006B5ECC">
              <w:t xml:space="preserve"> regional areas</w:t>
            </w:r>
            <w:r w:rsidR="0084576F">
              <w:t xml:space="preserve"> increased by over 100,000 people in 20</w:t>
            </w:r>
            <w:r w:rsidR="00BD22B4">
              <w:t>21-</w:t>
            </w:r>
            <w:r w:rsidR="0084576F">
              <w:t xml:space="preserve">22, the largest increase since 2009. </w:t>
            </w:r>
            <w:r w:rsidR="00034715">
              <w:t xml:space="preserve">Of all regional areas, </w:t>
            </w:r>
            <w:r w:rsidR="002E5373" w:rsidRPr="00117837">
              <w:t xml:space="preserve">Regional </w:t>
            </w:r>
            <w:r w:rsidR="008D215E">
              <w:t>Queensland</w:t>
            </w:r>
            <w:r w:rsidR="002E5373" w:rsidRPr="00117837">
              <w:t xml:space="preserve"> </w:t>
            </w:r>
            <w:r>
              <w:t>had</w:t>
            </w:r>
            <w:r w:rsidR="003D391B">
              <w:t xml:space="preserve"> the </w:t>
            </w:r>
            <w:r w:rsidR="00634859">
              <w:t>fastest</w:t>
            </w:r>
            <w:r w:rsidR="002E5373" w:rsidRPr="00117837">
              <w:t xml:space="preserve"> growth rate in 202</w:t>
            </w:r>
            <w:r w:rsidR="00117837" w:rsidRPr="00117837">
              <w:t>1</w:t>
            </w:r>
            <w:r w:rsidR="002E5373" w:rsidRPr="00117837">
              <w:t>-2</w:t>
            </w:r>
            <w:r w:rsidR="00117837" w:rsidRPr="00117837">
              <w:t>2</w:t>
            </w:r>
            <w:r w:rsidR="0084576F">
              <w:t xml:space="preserve">, </w:t>
            </w:r>
            <w:r w:rsidR="00F73253">
              <w:t>at</w:t>
            </w:r>
            <w:r w:rsidR="002E5373" w:rsidRPr="00117837">
              <w:t xml:space="preserve"> </w:t>
            </w:r>
            <w:r w:rsidR="008D215E">
              <w:t>1</w:t>
            </w:r>
            <w:r w:rsidR="006D2C33">
              <w:t>.</w:t>
            </w:r>
            <w:r w:rsidR="008D215E">
              <w:t>9</w:t>
            </w:r>
            <w:r w:rsidR="00683666">
              <w:t> </w:t>
            </w:r>
            <w:r w:rsidR="002E5373" w:rsidRPr="00117837">
              <w:t>per cent</w:t>
            </w:r>
            <w:r w:rsidR="00633465">
              <w:t>.</w:t>
            </w:r>
          </w:p>
          <w:p w14:paraId="1C74B986" w14:textId="6BB732D4" w:rsidR="00F9611A" w:rsidRPr="00D9425A" w:rsidRDefault="00981454" w:rsidP="00D9425A">
            <w:pPr>
              <w:keepNext/>
              <w:numPr>
                <w:ilvl w:val="0"/>
                <w:numId w:val="28"/>
              </w:numPr>
              <w:pBdr>
                <w:top w:val="dashed" w:sz="4" w:space="1" w:color="002C47" w:themeColor="accent1"/>
              </w:pBdr>
              <w:outlineLvl w:val="8"/>
              <w:rPr>
                <w:rFonts w:eastAsia="Calibri"/>
                <w:b/>
                <w:smallCaps/>
                <w:color w:val="002C47" w:themeColor="accent1"/>
              </w:rPr>
            </w:pPr>
            <w:r>
              <w:rPr>
                <w:rFonts w:eastAsia="Calibri"/>
                <w:b/>
                <w:bCs/>
                <w:smallCaps/>
                <w:color w:val="002C47" w:themeColor="accent1"/>
              </w:rPr>
              <w:t>Combined capital city and rest of state growth, 200</w:t>
            </w:r>
            <w:r w:rsidR="00C21DA1">
              <w:rPr>
                <w:rFonts w:eastAsia="Calibri"/>
                <w:b/>
                <w:bCs/>
                <w:smallCaps/>
                <w:color w:val="002C47" w:themeColor="accent1"/>
              </w:rPr>
              <w:t>1</w:t>
            </w:r>
            <w:r>
              <w:rPr>
                <w:rFonts w:eastAsia="Calibri"/>
                <w:b/>
                <w:bCs/>
                <w:smallCaps/>
                <w:color w:val="002C47" w:themeColor="accent1"/>
              </w:rPr>
              <w:t>-0</w:t>
            </w:r>
            <w:r w:rsidR="00C21DA1">
              <w:rPr>
                <w:rFonts w:eastAsia="Calibri"/>
                <w:b/>
                <w:bCs/>
                <w:smallCaps/>
                <w:color w:val="002C47" w:themeColor="accent1"/>
              </w:rPr>
              <w:t>2</w:t>
            </w:r>
            <w:r>
              <w:rPr>
                <w:rFonts w:eastAsia="Calibri"/>
                <w:b/>
                <w:bCs/>
                <w:smallCaps/>
                <w:color w:val="002C47" w:themeColor="accent1"/>
              </w:rPr>
              <w:t xml:space="preserve"> </w:t>
            </w:r>
            <w:r w:rsidR="00D06E07" w:rsidRPr="00D06E07">
              <w:rPr>
                <w:rFonts w:eastAsia="Calibri"/>
                <w:b/>
                <w:bCs/>
                <w:smallCaps/>
                <w:color w:val="002C47" w:themeColor="accent1"/>
              </w:rPr>
              <w:t>TO 202</w:t>
            </w:r>
            <w:r w:rsidR="009A6124">
              <w:rPr>
                <w:rFonts w:eastAsia="Calibri"/>
                <w:b/>
                <w:bCs/>
                <w:smallCaps/>
                <w:color w:val="002C47" w:themeColor="accent1"/>
              </w:rPr>
              <w:t>1</w:t>
            </w:r>
            <w:r w:rsidR="00D06E07" w:rsidRPr="00D06E07">
              <w:rPr>
                <w:rFonts w:eastAsia="Calibri"/>
                <w:b/>
                <w:bCs/>
                <w:smallCaps/>
                <w:color w:val="002C47" w:themeColor="accent1"/>
              </w:rPr>
              <w:t>-2</w:t>
            </w:r>
            <w:r w:rsidR="009A6124">
              <w:rPr>
                <w:rFonts w:eastAsia="Calibri"/>
                <w:b/>
                <w:bCs/>
                <w:smallCaps/>
                <w:color w:val="002C47" w:themeColor="accent1"/>
              </w:rPr>
              <w:t>2</w:t>
            </w:r>
          </w:p>
          <w:p w14:paraId="349349BF" w14:textId="640E4F1C" w:rsidR="008B01DD" w:rsidRDefault="008F50D9" w:rsidP="008B01DD">
            <w:r w:rsidRPr="008F50D9">
              <w:rPr>
                <w:noProof/>
              </w:rPr>
              <w:drawing>
                <wp:inline distT="0" distB="0" distL="0" distR="0" wp14:anchorId="4EB293B3" wp14:editId="6B0AD9AE">
                  <wp:extent cx="5610225" cy="23431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343150"/>
                          </a:xfrm>
                          <a:prstGeom prst="rect">
                            <a:avLst/>
                          </a:prstGeom>
                          <a:noFill/>
                          <a:ln>
                            <a:noFill/>
                          </a:ln>
                        </pic:spPr>
                      </pic:pic>
                    </a:graphicData>
                  </a:graphic>
                </wp:inline>
              </w:drawing>
            </w:r>
          </w:p>
          <w:p w14:paraId="27194105" w14:textId="0DE3C131" w:rsidR="008B01DD" w:rsidRPr="00103D2E" w:rsidRDefault="008B01DD" w:rsidP="008B01DD">
            <w:pPr>
              <w:pStyle w:val="Heading3"/>
              <w:spacing w:before="100" w:after="100"/>
            </w:pPr>
            <w:r>
              <w:lastRenderedPageBreak/>
              <w:t>Population growth by state</w:t>
            </w:r>
          </w:p>
          <w:p w14:paraId="3A98F33C" w14:textId="63E77148" w:rsidR="00B43619" w:rsidRDefault="0081173E" w:rsidP="003038B5">
            <w:pPr>
              <w:pStyle w:val="Bullet"/>
            </w:pPr>
            <w:r>
              <w:t xml:space="preserve">After </w:t>
            </w:r>
            <w:r w:rsidR="007A72EA">
              <w:t xml:space="preserve">falling to record lows </w:t>
            </w:r>
            <w:r>
              <w:t xml:space="preserve">in 2020-21, </w:t>
            </w:r>
            <w:r w:rsidR="00B63D70">
              <w:t>a</w:t>
            </w:r>
            <w:r w:rsidR="003038B5">
              <w:t xml:space="preserve">nnual population growth </w:t>
            </w:r>
            <w:r>
              <w:t>rose</w:t>
            </w:r>
            <w:r w:rsidR="003038B5">
              <w:t xml:space="preserve"> in </w:t>
            </w:r>
            <w:r w:rsidR="00ED037E">
              <w:t>each of the</w:t>
            </w:r>
            <w:r w:rsidR="003038B5">
              <w:t xml:space="preserve"> states and territories</w:t>
            </w:r>
            <w:r w:rsidR="00B27535">
              <w:t xml:space="preserve"> (</w:t>
            </w:r>
            <w:r w:rsidR="00385D19">
              <w:t>except for Tasmania</w:t>
            </w:r>
            <w:r w:rsidR="00B27535">
              <w:t>)</w:t>
            </w:r>
            <w:r>
              <w:t xml:space="preserve"> in the year to June 2022</w:t>
            </w:r>
            <w:r w:rsidR="003038B5">
              <w:t xml:space="preserve"> </w:t>
            </w:r>
            <w:r w:rsidR="008B01DD" w:rsidRPr="003038B5">
              <w:t>(Chart 2).</w:t>
            </w:r>
            <w:r w:rsidR="00B72CD0">
              <w:t xml:space="preserve"> </w:t>
            </w:r>
            <w:r w:rsidR="00065762">
              <w:t xml:space="preserve">For most states this was </w:t>
            </w:r>
            <w:r w:rsidR="00C1007F" w:rsidRPr="00665E8F">
              <w:t>driven by the recovery in overseas migration in 2021-22 following the loss in population a year earlier</w:t>
            </w:r>
            <w:r w:rsidR="00A12D85" w:rsidRPr="00665E8F">
              <w:t xml:space="preserve"> due to the closure of international borders.</w:t>
            </w:r>
            <w:r w:rsidR="00A12D85">
              <w:t xml:space="preserve"> </w:t>
            </w:r>
          </w:p>
          <w:p w14:paraId="56748AEA" w14:textId="2D9A0DAA" w:rsidR="005E5B02" w:rsidRDefault="00B72CD0" w:rsidP="00B43619">
            <w:pPr>
              <w:pStyle w:val="Dash"/>
            </w:pPr>
            <w:r>
              <w:t xml:space="preserve">Queensland was the fastest growing jurisdiction, followed by Western Australia and </w:t>
            </w:r>
            <w:r w:rsidR="008B4022">
              <w:t>Victoria</w:t>
            </w:r>
            <w:r>
              <w:t>.</w:t>
            </w:r>
          </w:p>
          <w:p w14:paraId="077038D4" w14:textId="5A7A62D8" w:rsidR="008B01DD" w:rsidRPr="00910938" w:rsidRDefault="009904F7" w:rsidP="00B43619">
            <w:pPr>
              <w:pStyle w:val="Dash"/>
            </w:pPr>
            <w:r w:rsidRPr="00910938">
              <w:t xml:space="preserve">New South Wales saw an increase in annual population growth while </w:t>
            </w:r>
            <w:r w:rsidR="003038B5" w:rsidRPr="00910938">
              <w:t>Victoria</w:t>
            </w:r>
            <w:r w:rsidR="00B43619" w:rsidRPr="00910938">
              <w:t xml:space="preserve"> </w:t>
            </w:r>
            <w:r w:rsidR="000E0AE5" w:rsidRPr="00910938">
              <w:t>reco</w:t>
            </w:r>
            <w:r w:rsidR="00892215" w:rsidRPr="00910938">
              <w:t>vered from</w:t>
            </w:r>
            <w:r w:rsidR="00F73253" w:rsidRPr="00910938">
              <w:t xml:space="preserve"> </w:t>
            </w:r>
            <w:r w:rsidR="00892215" w:rsidRPr="00910938">
              <w:t>negative</w:t>
            </w:r>
            <w:r w:rsidR="00FD151C" w:rsidRPr="00910938">
              <w:t xml:space="preserve"> </w:t>
            </w:r>
            <w:r w:rsidR="00402176" w:rsidRPr="00910938">
              <w:t>growth</w:t>
            </w:r>
            <w:r w:rsidR="000E0AE5" w:rsidRPr="00910938">
              <w:t xml:space="preserve"> </w:t>
            </w:r>
            <w:r w:rsidR="00892215" w:rsidRPr="00910938">
              <w:t>seen in 2020-21</w:t>
            </w:r>
            <w:r w:rsidR="003038B5" w:rsidRPr="00910938">
              <w:t xml:space="preserve">. However, growth </w:t>
            </w:r>
            <w:r w:rsidR="00700DAA" w:rsidRPr="00910938">
              <w:t>in these states</w:t>
            </w:r>
            <w:r w:rsidR="003038B5" w:rsidRPr="00910938">
              <w:t xml:space="preserve"> remains below rates experienced prior to the pandemic.</w:t>
            </w:r>
          </w:p>
          <w:p w14:paraId="267F4327" w14:textId="22609E17" w:rsidR="002C7489" w:rsidRPr="00910938" w:rsidRDefault="00431324" w:rsidP="002C7489">
            <w:pPr>
              <w:pStyle w:val="Bullet"/>
              <w:spacing w:after="240"/>
              <w:ind w:left="471" w:hanging="471"/>
            </w:pPr>
            <w:r>
              <w:t>G</w:t>
            </w:r>
            <w:r w:rsidRPr="00910938">
              <w:t xml:space="preserve">rowth </w:t>
            </w:r>
            <w:r w:rsidR="002C7489" w:rsidRPr="00910938">
              <w:t>in capital cities overtook growth in regional areas</w:t>
            </w:r>
            <w:r w:rsidRPr="00910938">
              <w:t xml:space="preserve">, except New South Wales and </w:t>
            </w:r>
            <w:r w:rsidR="00601FD1">
              <w:t xml:space="preserve">the </w:t>
            </w:r>
            <w:r w:rsidRPr="00910938">
              <w:t>Northern Territory</w:t>
            </w:r>
            <w:r w:rsidR="002C7489" w:rsidRPr="00910938">
              <w:t xml:space="preserve">. This </w:t>
            </w:r>
            <w:r w:rsidR="00A12D85" w:rsidRPr="00910938">
              <w:t>turnaround from</w:t>
            </w:r>
            <w:r w:rsidR="002C7489" w:rsidRPr="00910938">
              <w:t xml:space="preserve"> 2020-21 is largely due to the return in </w:t>
            </w:r>
            <w:r w:rsidR="005004A5" w:rsidRPr="00910938">
              <w:t xml:space="preserve">overseas </w:t>
            </w:r>
            <w:r w:rsidR="002C7489" w:rsidRPr="00910938">
              <w:t>migra</w:t>
            </w:r>
            <w:r w:rsidR="005004A5" w:rsidRPr="00910938">
              <w:t>n</w:t>
            </w:r>
            <w:r w:rsidR="002C7489" w:rsidRPr="00910938">
              <w:t>t</w:t>
            </w:r>
            <w:r w:rsidR="005004A5" w:rsidRPr="00910938">
              <w:t>s</w:t>
            </w:r>
            <w:r w:rsidR="00BE5F02" w:rsidRPr="00910938">
              <w:t xml:space="preserve"> in </w:t>
            </w:r>
            <w:r>
              <w:t>2021</w:t>
            </w:r>
            <w:r w:rsidR="00E147D7">
              <w:t>-</w:t>
            </w:r>
            <w:r w:rsidR="00BE5F02" w:rsidRPr="00910938">
              <w:t>22</w:t>
            </w:r>
            <w:r w:rsidR="00AE67FD" w:rsidRPr="00910938">
              <w:t xml:space="preserve">, </w:t>
            </w:r>
            <w:r w:rsidR="00601FD1">
              <w:t>while</w:t>
            </w:r>
            <w:r w:rsidR="00601FD1" w:rsidRPr="00910938">
              <w:t xml:space="preserve"> </w:t>
            </w:r>
            <w:r w:rsidR="00AE67FD" w:rsidRPr="00910938">
              <w:t>N</w:t>
            </w:r>
            <w:r w:rsidR="00852A13" w:rsidRPr="00910938">
              <w:t xml:space="preserve">ew South Wales and </w:t>
            </w:r>
            <w:r w:rsidR="00601FD1">
              <w:t xml:space="preserve">the </w:t>
            </w:r>
            <w:r w:rsidR="00852A13" w:rsidRPr="00910938">
              <w:t xml:space="preserve">Northern Territory had </w:t>
            </w:r>
            <w:r w:rsidR="00601FD1">
              <w:t>fewer</w:t>
            </w:r>
            <w:r w:rsidR="00601FD1" w:rsidRPr="00910938">
              <w:t xml:space="preserve"> </w:t>
            </w:r>
            <w:r w:rsidR="00852A13" w:rsidRPr="00910938">
              <w:t>people leaving regional areas than people moving back to capitals.</w:t>
            </w:r>
          </w:p>
          <w:p w14:paraId="6FF17A9F" w14:textId="04F4E548" w:rsidR="00E540A4" w:rsidRPr="0044695E" w:rsidRDefault="009D03F3" w:rsidP="00E540A4">
            <w:pPr>
              <w:pStyle w:val="Heading9"/>
            </w:pPr>
            <w:r>
              <w:rPr>
                <w:noProof/>
              </w:rPr>
              <mc:AlternateContent>
                <mc:Choice Requires="wps">
                  <w:drawing>
                    <wp:anchor distT="45720" distB="45720" distL="114300" distR="114300" simplePos="0" relativeHeight="251658252" behindDoc="0" locked="0" layoutInCell="1" allowOverlap="1" wp14:anchorId="7914D952" wp14:editId="58416D98">
                      <wp:simplePos x="0" y="0"/>
                      <wp:positionH relativeFrom="column">
                        <wp:posOffset>5396230</wp:posOffset>
                      </wp:positionH>
                      <wp:positionV relativeFrom="paragraph">
                        <wp:posOffset>164465</wp:posOffset>
                      </wp:positionV>
                      <wp:extent cx="257175" cy="1404620"/>
                      <wp:effectExtent l="0" t="0" r="0" b="444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1DDEF409" w14:textId="77777777" w:rsidR="00971BD9" w:rsidRPr="003A3DB6" w:rsidRDefault="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14D952" id="_x0000_t202" coordsize="21600,21600" o:spt="202" path="m,l,21600r21600,l21600,xe">
                      <v:stroke joinstyle="miter"/>
                      <v:path gradientshapeok="t" o:connecttype="rect"/>
                    </v:shapetype>
                    <v:shape id="Text Box 2" o:spid="_x0000_s1026" type="#_x0000_t202" style="position:absolute;left:0;text-align:left;margin-left:424.9pt;margin-top:12.95pt;width:20.25pt;height:110.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" filled="f" stroked="f">
                      <v:textbox style="mso-fit-shape-to-text:t">
                        <w:txbxContent>
                          <w:p w14:paraId="1DDEF409" w14:textId="77777777" w:rsidR="00971BD9" w:rsidRPr="003A3DB6" w:rsidRDefault="00971BD9">
                            <w:pPr>
                              <w:rPr>
                                <w:sz w:val="16"/>
                                <w:szCs w:val="16"/>
                              </w:rPr>
                            </w:pPr>
                            <w:r w:rsidRPr="003A3DB6">
                              <w:rPr>
                                <w:sz w:val="16"/>
                                <w:szCs w:val="16"/>
                              </w:rPr>
                              <w:t>%</w:t>
                            </w:r>
                          </w:p>
                        </w:txbxContent>
                      </v:textbox>
                    </v:shape>
                  </w:pict>
                </mc:Fallback>
              </mc:AlternateContent>
            </w:r>
            <w:r>
              <w:rPr>
                <w:noProof/>
              </w:rPr>
              <mc:AlternateContent>
                <mc:Choice Requires="wps">
                  <w:drawing>
                    <wp:anchor distT="45720" distB="45720" distL="114300" distR="114300" simplePos="0" relativeHeight="251658251" behindDoc="0" locked="0" layoutInCell="1" allowOverlap="1" wp14:anchorId="4E6C71E7" wp14:editId="420CB154">
                      <wp:simplePos x="0" y="0"/>
                      <wp:positionH relativeFrom="column">
                        <wp:posOffset>55245</wp:posOffset>
                      </wp:positionH>
                      <wp:positionV relativeFrom="paragraph">
                        <wp:posOffset>169545</wp:posOffset>
                      </wp:positionV>
                      <wp:extent cx="257175" cy="1404620"/>
                      <wp:effectExtent l="0" t="0" r="0" b="444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1DB15A73" w14:textId="14DAF46F" w:rsidR="00971BD9" w:rsidRPr="003A3DB6" w:rsidRDefault="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6C71E7" id="_x0000_s1027" type="#_x0000_t202" style="position:absolute;left:0;text-align:left;margin-left:4.35pt;margin-top:13.35pt;width:20.25pt;height:110.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" filled="f" stroked="f">
                      <v:textbox style="mso-fit-shape-to-text:t">
                        <w:txbxContent>
                          <w:p w14:paraId="1DB15A73" w14:textId="14DAF46F" w:rsidR="00971BD9" w:rsidRPr="003A3DB6" w:rsidRDefault="00971BD9">
                            <w:pPr>
                              <w:rPr>
                                <w:sz w:val="16"/>
                                <w:szCs w:val="16"/>
                              </w:rPr>
                            </w:pPr>
                            <w:r w:rsidRPr="003A3DB6">
                              <w:rPr>
                                <w:sz w:val="16"/>
                                <w:szCs w:val="16"/>
                              </w:rPr>
                              <w:t>%</w:t>
                            </w:r>
                          </w:p>
                        </w:txbxContent>
                      </v:textbox>
                    </v:shape>
                  </w:pict>
                </mc:Fallback>
              </mc:AlternateContent>
            </w:r>
            <w:r w:rsidR="00971BD9">
              <w:t xml:space="preserve">Annual Growth, </w:t>
            </w:r>
            <w:r w:rsidR="00E540A4">
              <w:t>State and territories, capital cities and rest of state areas, 200</w:t>
            </w:r>
            <w:r w:rsidR="00C21DA1">
              <w:t>1</w:t>
            </w:r>
            <w:r w:rsidR="00E540A4">
              <w:t>-0</w:t>
            </w:r>
            <w:r w:rsidR="00C21DA1">
              <w:t>2</w:t>
            </w:r>
            <w:r w:rsidR="00E540A4">
              <w:t xml:space="preserve"> to 202</w:t>
            </w:r>
            <w:r w:rsidR="000E0AE5">
              <w:t>1</w:t>
            </w:r>
            <w:r w:rsidR="00E540A4">
              <w:t>-2</w:t>
            </w:r>
            <w:r w:rsidR="000E0AE5">
              <w:t>2</w:t>
            </w:r>
          </w:p>
          <w:p w14:paraId="2A2BD819" w14:textId="44E7DF92" w:rsidR="0016506A" w:rsidRDefault="009D03F3" w:rsidP="003A3DB6">
            <w:pPr>
              <w:spacing w:before="0" w:after="0"/>
            </w:pPr>
            <w:r>
              <w:rPr>
                <w:noProof/>
              </w:rPr>
              <w:drawing>
                <wp:inline distT="0" distB="0" distL="0" distR="0" wp14:anchorId="0E78B5CA" wp14:editId="7E11FE89">
                  <wp:extent cx="5731510" cy="5899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899150"/>
                          </a:xfrm>
                          <a:prstGeom prst="rect">
                            <a:avLst/>
                          </a:prstGeom>
                        </pic:spPr>
                      </pic:pic>
                    </a:graphicData>
                  </a:graphic>
                </wp:inline>
              </w:drawing>
            </w:r>
          </w:p>
          <w:p w14:paraId="70100C7A" w14:textId="7D47FE69" w:rsidR="00727C08" w:rsidRDefault="00727C08" w:rsidP="00177383">
            <w:pPr>
              <w:spacing w:before="0" w:after="60"/>
              <w:jc w:val="center"/>
            </w:pPr>
            <w:r w:rsidRPr="00727C08">
              <w:rPr>
                <w:noProof/>
              </w:rPr>
              <w:drawing>
                <wp:inline distT="0" distB="0" distL="0" distR="0" wp14:anchorId="158D49E3" wp14:editId="01463410">
                  <wp:extent cx="463867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200025"/>
                          </a:xfrm>
                          <a:prstGeom prst="rect">
                            <a:avLst/>
                          </a:prstGeom>
                          <a:noFill/>
                          <a:ln>
                            <a:noFill/>
                          </a:ln>
                        </pic:spPr>
                      </pic:pic>
                    </a:graphicData>
                  </a:graphic>
                </wp:inline>
              </w:drawing>
            </w:r>
          </w:p>
          <w:p w14:paraId="184F2E8A" w14:textId="37CDD947" w:rsidR="00E540A4" w:rsidRDefault="0055087C" w:rsidP="00E540A4">
            <w:pPr>
              <w:pStyle w:val="Heading3"/>
              <w:spacing w:before="100" w:after="100"/>
            </w:pPr>
            <w:r>
              <w:lastRenderedPageBreak/>
              <w:t>Population g</w:t>
            </w:r>
            <w:r w:rsidR="00E540A4">
              <w:t xml:space="preserve">rowth and </w:t>
            </w:r>
            <w:r>
              <w:t xml:space="preserve">its </w:t>
            </w:r>
            <w:r w:rsidR="00E540A4">
              <w:t xml:space="preserve">components in </w:t>
            </w:r>
            <w:r w:rsidR="00916421">
              <w:t>c</w:t>
            </w:r>
            <w:r w:rsidR="00E540A4">
              <w:t xml:space="preserve">apital </w:t>
            </w:r>
            <w:r w:rsidR="00916421">
              <w:t>c</w:t>
            </w:r>
            <w:r w:rsidR="00E540A4">
              <w:t>ities</w:t>
            </w:r>
          </w:p>
          <w:p w14:paraId="353A6B9E" w14:textId="0A32BE1A" w:rsidR="00916421" w:rsidRPr="00910938" w:rsidRDefault="00661BC8" w:rsidP="00916421">
            <w:pPr>
              <w:pStyle w:val="Bullet"/>
            </w:pPr>
            <w:r w:rsidRPr="00910938">
              <w:t xml:space="preserve">In 2021-22, </w:t>
            </w:r>
            <w:r w:rsidR="00245A34" w:rsidRPr="00910938">
              <w:t>Brisbane</w:t>
            </w:r>
            <w:r w:rsidR="00244384" w:rsidRPr="00910938">
              <w:t>’s population grew by 2.3 per cent</w:t>
            </w:r>
            <w:r w:rsidR="00A27FAB" w:rsidRPr="00910938">
              <w:t>, recording the highest growth rate of all capital cities</w:t>
            </w:r>
            <w:r w:rsidR="00245A34" w:rsidRPr="00910938">
              <w:t>, followed by Perth</w:t>
            </w:r>
            <w:r w:rsidR="004E099F" w:rsidRPr="00910938">
              <w:t xml:space="preserve"> (1.5 per cent)</w:t>
            </w:r>
            <w:r w:rsidR="00245A34" w:rsidRPr="00910938">
              <w:t xml:space="preserve">, </w:t>
            </w:r>
            <w:r w:rsidR="008A22AD" w:rsidRPr="00910938">
              <w:t xml:space="preserve">Adelaide </w:t>
            </w:r>
            <w:r w:rsidR="004E099F" w:rsidRPr="00910938">
              <w:t xml:space="preserve">(1.1 per cent) </w:t>
            </w:r>
            <w:r w:rsidR="008A22AD" w:rsidRPr="00910938">
              <w:t xml:space="preserve">and </w:t>
            </w:r>
            <w:r w:rsidR="002B79AF" w:rsidRPr="00910938">
              <w:t>Melbourne</w:t>
            </w:r>
            <w:r w:rsidR="004E099F" w:rsidRPr="00910938">
              <w:t xml:space="preserve"> (1.1 per cent)</w:t>
            </w:r>
            <w:r w:rsidR="00F02686" w:rsidRPr="00910938">
              <w:t>.</w:t>
            </w:r>
            <w:r w:rsidR="00E64BC3" w:rsidRPr="00910938">
              <w:t xml:space="preserve"> </w:t>
            </w:r>
          </w:p>
          <w:p w14:paraId="1DF8C2E8" w14:textId="25C594DF" w:rsidR="005D0DF3" w:rsidRPr="00910938" w:rsidRDefault="00F02686" w:rsidP="00916421">
            <w:pPr>
              <w:pStyle w:val="Dash"/>
            </w:pPr>
            <w:bookmarkStart w:id="3" w:name="_Hlk99392023"/>
            <w:r w:rsidRPr="00910938">
              <w:t>Brisbane</w:t>
            </w:r>
            <w:r w:rsidR="009928C1" w:rsidRPr="00910938">
              <w:t xml:space="preserve"> has historically been a large net gainer of internal migrants, and this continued in 2021-22 with a net gain of </w:t>
            </w:r>
            <w:r w:rsidR="00661BC8" w:rsidRPr="00910938">
              <w:t>28,000</w:t>
            </w:r>
            <w:r w:rsidR="009928C1" w:rsidRPr="00910938">
              <w:t xml:space="preserve"> internal migrants. </w:t>
            </w:r>
            <w:r w:rsidRPr="00910938">
              <w:t>(Chart 3).</w:t>
            </w:r>
            <w:r w:rsidR="00B33FFF" w:rsidRPr="00910938">
              <w:t xml:space="preserve"> Brisbane</w:t>
            </w:r>
            <w:r w:rsidR="009928C1" w:rsidRPr="00910938">
              <w:t xml:space="preserve"> also recorded its </w:t>
            </w:r>
            <w:r w:rsidR="00661BC8" w:rsidRPr="00910938">
              <w:t xml:space="preserve">highest </w:t>
            </w:r>
            <w:r w:rsidR="00B33FFF" w:rsidRPr="00910938">
              <w:t xml:space="preserve">growth </w:t>
            </w:r>
            <w:r w:rsidR="009928C1" w:rsidRPr="00910938">
              <w:t xml:space="preserve">rate </w:t>
            </w:r>
            <w:r w:rsidR="00B33FFF" w:rsidRPr="00910938">
              <w:t>since 2009.</w:t>
            </w:r>
          </w:p>
          <w:p w14:paraId="7ADBE564" w14:textId="390DFB6F" w:rsidR="005D0DF3" w:rsidRPr="00910938" w:rsidRDefault="005D0DF3" w:rsidP="00916421">
            <w:pPr>
              <w:pStyle w:val="Dash"/>
            </w:pPr>
            <w:r w:rsidRPr="00910938">
              <w:t>Perth</w:t>
            </w:r>
            <w:r w:rsidR="00B33FFF" w:rsidRPr="00910938">
              <w:t>’s</w:t>
            </w:r>
            <w:r w:rsidRPr="00910938">
              <w:t xml:space="preserve"> population increased by </w:t>
            </w:r>
            <w:r w:rsidR="00B33FFF" w:rsidRPr="00910938">
              <w:t>1.5</w:t>
            </w:r>
            <w:r w:rsidRPr="00910938">
              <w:t xml:space="preserve"> per cent, </w:t>
            </w:r>
            <w:r w:rsidR="00B33FFF" w:rsidRPr="00910938">
              <w:t xml:space="preserve">with </w:t>
            </w:r>
            <w:r w:rsidR="00C810D3" w:rsidRPr="00910938">
              <w:t xml:space="preserve">the biggest driver being </w:t>
            </w:r>
            <w:r w:rsidR="00B33FFF" w:rsidRPr="00910938">
              <w:t>natural increase</w:t>
            </w:r>
            <w:r w:rsidR="00C810D3" w:rsidRPr="00910938">
              <w:t xml:space="preserve"> and </w:t>
            </w:r>
            <w:r w:rsidR="0004751D" w:rsidRPr="00910938">
              <w:t>inflows</w:t>
            </w:r>
            <w:r w:rsidR="00C810D3" w:rsidRPr="00910938">
              <w:t xml:space="preserve"> from both internal and overseas migration. </w:t>
            </w:r>
            <w:r w:rsidR="00C74C9B" w:rsidRPr="00910938">
              <w:t xml:space="preserve">While Brisbane was the fastest growing capital city in 2021-22, </w:t>
            </w:r>
            <w:r w:rsidR="00C810D3" w:rsidRPr="00910938">
              <w:t xml:space="preserve">Perth </w:t>
            </w:r>
            <w:r w:rsidR="00C74C9B" w:rsidRPr="00910938">
              <w:t>was</w:t>
            </w:r>
            <w:r w:rsidR="00C810D3" w:rsidRPr="00910938">
              <w:t xml:space="preserve"> the fastest growing capital city over the previous three years.</w:t>
            </w:r>
          </w:p>
          <w:p w14:paraId="1D3F5874" w14:textId="3EC4169A" w:rsidR="00916421" w:rsidRPr="00910938" w:rsidRDefault="00B33FFF" w:rsidP="00916421">
            <w:pPr>
              <w:pStyle w:val="Dash"/>
            </w:pPr>
            <w:r w:rsidRPr="00910938">
              <w:t xml:space="preserve">Adelaide and </w:t>
            </w:r>
            <w:r w:rsidR="00F02686" w:rsidRPr="00910938">
              <w:t>Melbourne</w:t>
            </w:r>
            <w:r w:rsidR="00916421" w:rsidRPr="00910938">
              <w:t xml:space="preserve"> </w:t>
            </w:r>
            <w:bookmarkEnd w:id="3"/>
            <w:r w:rsidR="00C16E3F" w:rsidRPr="00910938">
              <w:t>both</w:t>
            </w:r>
            <w:r w:rsidRPr="00910938">
              <w:t xml:space="preserve"> grew by 1.1 per cent, driven by net overseas migration.</w:t>
            </w:r>
            <w:r w:rsidR="00C16E3F" w:rsidRPr="00910938">
              <w:t xml:space="preserve"> </w:t>
            </w:r>
            <w:r w:rsidR="00C810D3" w:rsidRPr="00910938">
              <w:t xml:space="preserve">Melbourne had the largest increase in growth of any capital city, </w:t>
            </w:r>
            <w:r w:rsidR="00A424E8" w:rsidRPr="00910938">
              <w:t>after</w:t>
            </w:r>
            <w:r w:rsidR="00C810D3" w:rsidRPr="00910938">
              <w:t xml:space="preserve"> fall</w:t>
            </w:r>
            <w:r w:rsidR="00A424E8" w:rsidRPr="00910938">
              <w:t>ing</w:t>
            </w:r>
            <w:r w:rsidR="00C810D3" w:rsidRPr="00910938">
              <w:t xml:space="preserve"> </w:t>
            </w:r>
            <w:r w:rsidR="00545294" w:rsidRPr="00910938">
              <w:t>1.6 per cent in 2020-21</w:t>
            </w:r>
            <w:r w:rsidR="00A673B5" w:rsidRPr="00910938">
              <w:t xml:space="preserve"> due to the impact of lockdowns</w:t>
            </w:r>
            <w:r w:rsidR="00545294" w:rsidRPr="00910938">
              <w:t xml:space="preserve">, but its growth </w:t>
            </w:r>
            <w:r w:rsidR="003B34D8">
              <w:t>was</w:t>
            </w:r>
            <w:r w:rsidR="003B34D8" w:rsidRPr="00910938">
              <w:t xml:space="preserve"> </w:t>
            </w:r>
            <w:r w:rsidR="00545294" w:rsidRPr="00910938">
              <w:t>still below pre-pandemic levels.</w:t>
            </w:r>
          </w:p>
          <w:p w14:paraId="31B73D7C" w14:textId="0EBAF0BE" w:rsidR="00916421" w:rsidRPr="00910938" w:rsidRDefault="002B79AF" w:rsidP="00916421">
            <w:pPr>
              <w:pStyle w:val="Bullet"/>
            </w:pPr>
            <w:r w:rsidRPr="00910938">
              <w:t>P</w:t>
            </w:r>
            <w:r w:rsidR="00916421" w:rsidRPr="00910938">
              <w:t xml:space="preserve">opulation growth </w:t>
            </w:r>
            <w:r w:rsidR="00EC3A08" w:rsidRPr="00910938">
              <w:t xml:space="preserve">was slowest in Darwin, </w:t>
            </w:r>
            <w:r w:rsidR="00426654" w:rsidRPr="00910938">
              <w:t xml:space="preserve">Hobart, the Australian Capital Territory and </w:t>
            </w:r>
            <w:r w:rsidR="00545294" w:rsidRPr="00910938">
              <w:t>Sydney</w:t>
            </w:r>
            <w:r w:rsidR="00916421" w:rsidRPr="00910938">
              <w:t>.</w:t>
            </w:r>
          </w:p>
          <w:p w14:paraId="7F0A0EEB" w14:textId="4D0C640D" w:rsidR="006B2B44" w:rsidRPr="00910938" w:rsidRDefault="00A673B5" w:rsidP="00916421">
            <w:pPr>
              <w:pStyle w:val="Dash"/>
            </w:pPr>
            <w:r w:rsidRPr="00910938">
              <w:t>Low growth in</w:t>
            </w:r>
            <w:r w:rsidR="00B37BE9" w:rsidRPr="00910938">
              <w:t xml:space="preserve"> Darwin (0.5 per cent), the Australian Capital Territory (0.7 per cent), and Sydney (0.7 per cent) was driven by</w:t>
            </w:r>
            <w:r w:rsidR="00F73253" w:rsidRPr="00910938">
              <w:t xml:space="preserve"> </w:t>
            </w:r>
            <w:r w:rsidR="00874D08" w:rsidRPr="00910938">
              <w:t xml:space="preserve">net outflows </w:t>
            </w:r>
            <w:r w:rsidR="00545294" w:rsidRPr="00910938">
              <w:t>of internal migration</w:t>
            </w:r>
            <w:r w:rsidR="00874D08" w:rsidRPr="00910938">
              <w:t>.</w:t>
            </w:r>
            <w:r w:rsidR="008D618E" w:rsidRPr="00910938">
              <w:t xml:space="preserve"> </w:t>
            </w:r>
          </w:p>
          <w:p w14:paraId="55042315" w14:textId="19E7D95E" w:rsidR="00997C32" w:rsidRPr="00910938" w:rsidRDefault="00997C32" w:rsidP="00997C32">
            <w:pPr>
              <w:pStyle w:val="Dash"/>
            </w:pPr>
            <w:r w:rsidRPr="00910938">
              <w:t>While Darwin was the slowest growing capital city, it experienced its highest population growth since 201</w:t>
            </w:r>
            <w:r w:rsidR="00BD22B4">
              <w:t>6-1</w:t>
            </w:r>
            <w:r w:rsidRPr="00910938">
              <w:t>7, with strength in natural increase and overseas migration offsetting the outflow of internal migrants.</w:t>
            </w:r>
          </w:p>
          <w:p w14:paraId="025A15D4" w14:textId="5B0E0FEC" w:rsidR="00997C32" w:rsidRPr="00910938" w:rsidRDefault="00997C32" w:rsidP="00916421">
            <w:pPr>
              <w:pStyle w:val="Dash"/>
            </w:pPr>
            <w:r w:rsidRPr="00910938">
              <w:t>Growth in Sydney and the Australian Capital Territory remain well below their pre-pandemic averages.</w:t>
            </w:r>
          </w:p>
          <w:p w14:paraId="5DBE859A" w14:textId="03A3DE4D" w:rsidR="00916421" w:rsidRPr="00910938" w:rsidRDefault="008D618E" w:rsidP="00916421">
            <w:pPr>
              <w:pStyle w:val="Dash"/>
            </w:pPr>
            <w:r w:rsidRPr="00910938">
              <w:t>Hobart</w:t>
            </w:r>
            <w:r w:rsidR="00B37BE9" w:rsidRPr="00910938">
              <w:t xml:space="preserve"> grew by 0.7 per cent, </w:t>
            </w:r>
            <w:r w:rsidR="00B0061E" w:rsidRPr="00910938">
              <w:t xml:space="preserve">with the relatively low growth </w:t>
            </w:r>
            <w:r w:rsidR="00B37BE9" w:rsidRPr="00910938">
              <w:t>driven by</w:t>
            </w:r>
            <w:r w:rsidR="00955980" w:rsidRPr="00910938">
              <w:t xml:space="preserve"> </w:t>
            </w:r>
            <w:r w:rsidR="00B37BE9" w:rsidRPr="00910938">
              <w:t xml:space="preserve">a net outflow of internal migration and </w:t>
            </w:r>
            <w:r w:rsidRPr="00910938">
              <w:t xml:space="preserve">a </w:t>
            </w:r>
            <w:r w:rsidR="000D055F" w:rsidRPr="00910938">
              <w:t>low</w:t>
            </w:r>
            <w:r w:rsidRPr="00910938">
              <w:t xml:space="preserve"> natural increase contribution relative to other cities.</w:t>
            </w:r>
            <w:r w:rsidR="00874D08" w:rsidRPr="00910938">
              <w:t xml:space="preserve"> </w:t>
            </w:r>
            <w:r w:rsidR="008A475A" w:rsidRPr="00910938">
              <w:t xml:space="preserve">Tasmania has an older age structure and </w:t>
            </w:r>
            <w:r w:rsidR="003B34D8" w:rsidRPr="00910938">
              <w:t xml:space="preserve">lower </w:t>
            </w:r>
            <w:r w:rsidR="00A424E8" w:rsidRPr="00910938">
              <w:t>total</w:t>
            </w:r>
            <w:r w:rsidR="00D55C8F" w:rsidRPr="00910938">
              <w:t xml:space="preserve"> </w:t>
            </w:r>
            <w:r w:rsidR="008A475A" w:rsidRPr="00910938">
              <w:t>fertility rate</w:t>
            </w:r>
            <w:r w:rsidR="00A424E8" w:rsidRPr="00910938">
              <w:t>s</w:t>
            </w:r>
            <w:r w:rsidR="008A475A" w:rsidRPr="00910938">
              <w:t xml:space="preserve"> compared to the national average.</w:t>
            </w:r>
          </w:p>
          <w:p w14:paraId="63B8A687" w14:textId="6E40EA65" w:rsidR="00997C32" w:rsidRPr="00245A34" w:rsidRDefault="001E1F88" w:rsidP="00512B44">
            <w:pPr>
              <w:pStyle w:val="Bullet"/>
            </w:pPr>
            <w:r w:rsidRPr="00910938">
              <w:t>While population growth increased in all capital cities in 2021-22, the recovery in growth was particularly</w:t>
            </w:r>
            <w:r>
              <w:t xml:space="preserve"> strong in the centres of Sydney and Melbourne driven by the return of overseas migrants (mainly international students) to areas around the major universities</w:t>
            </w:r>
            <w:r w:rsidR="00132C79">
              <w:t>.</w:t>
            </w:r>
          </w:p>
          <w:p w14:paraId="345585CA" w14:textId="65A2A2EB" w:rsidR="00E540A4" w:rsidRDefault="009D03F3" w:rsidP="003A3DB6">
            <w:pPr>
              <w:pStyle w:val="Heading9"/>
              <w:spacing w:after="0"/>
            </w:pPr>
            <w:r>
              <w:rPr>
                <w:noProof/>
              </w:rPr>
              <mc:AlternateContent>
                <mc:Choice Requires="wps">
                  <w:drawing>
                    <wp:anchor distT="45720" distB="45720" distL="114300" distR="114300" simplePos="0" relativeHeight="251653632" behindDoc="0" locked="0" layoutInCell="1" allowOverlap="1" wp14:anchorId="1FCD8B63" wp14:editId="09444471">
                      <wp:simplePos x="0" y="0"/>
                      <wp:positionH relativeFrom="column">
                        <wp:posOffset>5343525</wp:posOffset>
                      </wp:positionH>
                      <wp:positionV relativeFrom="paragraph">
                        <wp:posOffset>173990</wp:posOffset>
                      </wp:positionV>
                      <wp:extent cx="257175" cy="1404620"/>
                      <wp:effectExtent l="0" t="0" r="0" b="444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2CF9507E" w14:textId="77777777" w:rsidR="00971BD9" w:rsidRPr="003A3DB6" w:rsidRDefault="00971BD9"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CD8B63" id="_x0000_s1028" type="#_x0000_t202" style="position:absolute;left:0;text-align:left;margin-left:420.75pt;margin-top:13.7pt;width:20.25pt;height:110.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" filled="f" stroked="f">
                      <v:textbox style="mso-fit-shape-to-text:t">
                        <w:txbxContent>
                          <w:p w14:paraId="2CF9507E" w14:textId="77777777" w:rsidR="00971BD9" w:rsidRPr="003A3DB6" w:rsidRDefault="00971BD9" w:rsidP="00971BD9">
                            <w:pPr>
                              <w:rPr>
                                <w:sz w:val="16"/>
                                <w:szCs w:val="16"/>
                              </w:rPr>
                            </w:pPr>
                            <w:r w:rsidRPr="003A3DB6">
                              <w:rPr>
                                <w:sz w:val="16"/>
                                <w:szCs w:val="16"/>
                              </w:rPr>
                              <w:t>%</w:t>
                            </w:r>
                          </w:p>
                        </w:txbxContent>
                      </v:textbox>
                    </v:shape>
                  </w:pict>
                </mc:Fallback>
              </mc:AlternateContent>
            </w:r>
            <w:r w:rsidR="000622F6">
              <w:rPr>
                <w:noProof/>
              </w:rPr>
              <mc:AlternateContent>
                <mc:Choice Requires="wps">
                  <w:drawing>
                    <wp:anchor distT="45720" distB="45720" distL="114300" distR="114300" simplePos="0" relativeHeight="251651584" behindDoc="0" locked="0" layoutInCell="1" allowOverlap="1" wp14:anchorId="0CB6CEA3" wp14:editId="21496D70">
                      <wp:simplePos x="0" y="0"/>
                      <wp:positionH relativeFrom="column">
                        <wp:posOffset>142875</wp:posOffset>
                      </wp:positionH>
                      <wp:positionV relativeFrom="paragraph">
                        <wp:posOffset>172085</wp:posOffset>
                      </wp:positionV>
                      <wp:extent cx="257175" cy="1404620"/>
                      <wp:effectExtent l="0" t="0" r="0" b="444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5E968904" w14:textId="77777777" w:rsidR="00971BD9" w:rsidRPr="003A3DB6" w:rsidRDefault="00971BD9"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B6CEA3" id="_x0000_s1029" type="#_x0000_t202" style="position:absolute;left:0;text-align:left;margin-left:11.25pt;margin-top:13.55pt;width:20.25pt;height:110.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" filled="f" stroked="f">
                      <v:textbox style="mso-fit-shape-to-text:t">
                        <w:txbxContent>
                          <w:p w14:paraId="5E968904" w14:textId="77777777" w:rsidR="00971BD9" w:rsidRPr="003A3DB6" w:rsidRDefault="00971BD9" w:rsidP="00971BD9">
                            <w:pPr>
                              <w:rPr>
                                <w:sz w:val="16"/>
                                <w:szCs w:val="16"/>
                              </w:rPr>
                            </w:pPr>
                            <w:r w:rsidRPr="003A3DB6">
                              <w:rPr>
                                <w:sz w:val="16"/>
                                <w:szCs w:val="16"/>
                              </w:rPr>
                              <w:t>%</w:t>
                            </w:r>
                          </w:p>
                        </w:txbxContent>
                      </v:textbox>
                    </v:shape>
                  </w:pict>
                </mc:Fallback>
              </mc:AlternateContent>
            </w:r>
            <w:r w:rsidR="004B4A70">
              <w:t>Contribution</w:t>
            </w:r>
            <w:r w:rsidR="00916421">
              <w:t xml:space="preserve"> of </w:t>
            </w:r>
            <w:r w:rsidR="004B4A70">
              <w:t>c</w:t>
            </w:r>
            <w:r w:rsidR="00916421">
              <w:t xml:space="preserve">omponents of </w:t>
            </w:r>
            <w:r w:rsidR="004F6486">
              <w:t xml:space="preserve">population </w:t>
            </w:r>
            <w:r w:rsidR="00916421">
              <w:t xml:space="preserve">change </w:t>
            </w:r>
            <w:r w:rsidR="004B4A70">
              <w:t xml:space="preserve">to </w:t>
            </w:r>
            <w:r w:rsidR="00916421">
              <w:t xml:space="preserve">growth – </w:t>
            </w:r>
            <w:r w:rsidR="00981454">
              <w:t>G</w:t>
            </w:r>
            <w:r w:rsidR="00916421">
              <w:t>reater capital cities, as at 30 June</w:t>
            </w:r>
          </w:p>
          <w:p w14:paraId="02B3028B" w14:textId="05A5730E" w:rsidR="00B746C5" w:rsidRDefault="009D03F3" w:rsidP="003A3DB6">
            <w:pPr>
              <w:spacing w:before="0" w:after="0"/>
            </w:pPr>
            <w:r>
              <w:rPr>
                <w:noProof/>
              </w:rPr>
              <mc:AlternateContent>
                <mc:Choice Requires="wps">
                  <w:drawing>
                    <wp:anchor distT="45720" distB="45720" distL="114300" distR="114300" simplePos="0" relativeHeight="251661824" behindDoc="0" locked="0" layoutInCell="1" allowOverlap="1" wp14:anchorId="4DB454E8" wp14:editId="2DE713A5">
                      <wp:simplePos x="0" y="0"/>
                      <wp:positionH relativeFrom="column">
                        <wp:posOffset>123825</wp:posOffset>
                      </wp:positionH>
                      <wp:positionV relativeFrom="paragraph">
                        <wp:posOffset>1433195</wp:posOffset>
                      </wp:positionV>
                      <wp:extent cx="257175" cy="140462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13157F00" w14:textId="77777777" w:rsidR="000622F6" w:rsidRPr="003A3DB6" w:rsidRDefault="000622F6"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B454E8" id="_x0000_s1030" type="#_x0000_t202" style="position:absolute;margin-left:9.75pt;margin-top:112.85pt;width:20.25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" filled="f" stroked="f">
                      <v:textbox style="mso-fit-shape-to-text:t">
                        <w:txbxContent>
                          <w:p w14:paraId="13157F00" w14:textId="77777777" w:rsidR="000622F6" w:rsidRPr="003A3DB6" w:rsidRDefault="000622F6" w:rsidP="00971BD9">
                            <w:pPr>
                              <w:rPr>
                                <w:sz w:val="16"/>
                                <w:szCs w:val="16"/>
                              </w:rPr>
                            </w:pPr>
                            <w:r w:rsidRPr="003A3DB6">
                              <w:rPr>
                                <w:sz w:val="16"/>
                                <w:szCs w:val="16"/>
                              </w:rPr>
                              <w:t>%</w:t>
                            </w: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1169185B" wp14:editId="373B8421">
                      <wp:simplePos x="0" y="0"/>
                      <wp:positionH relativeFrom="column">
                        <wp:posOffset>5343525</wp:posOffset>
                      </wp:positionH>
                      <wp:positionV relativeFrom="paragraph">
                        <wp:posOffset>1428115</wp:posOffset>
                      </wp:positionV>
                      <wp:extent cx="257175" cy="1404620"/>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2BDEC6F1" w14:textId="77777777" w:rsidR="000622F6" w:rsidRPr="003A3DB6" w:rsidRDefault="000622F6"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69185B" id="_x0000_s1031" type="#_x0000_t202" style="position:absolute;margin-left:420.75pt;margin-top:112.45pt;width:20.2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" filled="f" stroked="f">
                      <v:textbox style="mso-fit-shape-to-text:t">
                        <w:txbxContent>
                          <w:p w14:paraId="2BDEC6F1" w14:textId="77777777" w:rsidR="000622F6" w:rsidRPr="003A3DB6" w:rsidRDefault="000622F6" w:rsidP="00971BD9">
                            <w:pPr>
                              <w:rPr>
                                <w:sz w:val="16"/>
                                <w:szCs w:val="16"/>
                              </w:rPr>
                            </w:pPr>
                            <w:r w:rsidRPr="003A3DB6">
                              <w:rPr>
                                <w:sz w:val="16"/>
                                <w:szCs w:val="16"/>
                              </w:rPr>
                              <w:t>%</w:t>
                            </w:r>
                          </w:p>
                        </w:txbxContent>
                      </v:textbox>
                    </v:shape>
                  </w:pict>
                </mc:Fallback>
              </mc:AlternateContent>
            </w:r>
            <w:r>
              <w:rPr>
                <w:noProof/>
              </w:rPr>
              <w:drawing>
                <wp:inline distT="0" distB="0" distL="0" distR="0" wp14:anchorId="41612630" wp14:editId="2156E244">
                  <wp:extent cx="5731510" cy="3370580"/>
                  <wp:effectExtent l="0" t="0" r="2540" b="1270"/>
                  <wp:docPr id="3" name="Picture 3"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waterfall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370580"/>
                          </a:xfrm>
                          <a:prstGeom prst="rect">
                            <a:avLst/>
                          </a:prstGeom>
                        </pic:spPr>
                      </pic:pic>
                    </a:graphicData>
                  </a:graphic>
                </wp:inline>
              </w:drawing>
            </w:r>
          </w:p>
          <w:p w14:paraId="2CEBE5A6" w14:textId="6538E4E0" w:rsidR="00BD74E6" w:rsidRPr="008D618E" w:rsidRDefault="0051573F" w:rsidP="008D618E">
            <w:pPr>
              <w:spacing w:before="0" w:after="0"/>
              <w:rPr>
                <w:sz w:val="18"/>
                <w:szCs w:val="18"/>
              </w:rPr>
            </w:pPr>
            <w:r w:rsidRPr="008D618E">
              <w:rPr>
                <w:sz w:val="18"/>
                <w:szCs w:val="18"/>
              </w:rPr>
              <w:t xml:space="preserve">Note: Intercensal </w:t>
            </w:r>
            <w:r w:rsidR="008F20CC" w:rsidRPr="008D618E">
              <w:rPr>
                <w:sz w:val="18"/>
                <w:szCs w:val="18"/>
              </w:rPr>
              <w:t xml:space="preserve">error </w:t>
            </w:r>
            <w:r w:rsidRPr="008D618E">
              <w:rPr>
                <w:sz w:val="18"/>
                <w:szCs w:val="18"/>
              </w:rPr>
              <w:t>is the difference between the change in population and the sum of the</w:t>
            </w:r>
            <w:r w:rsidR="00C16E3F" w:rsidRPr="008D618E">
              <w:rPr>
                <w:sz w:val="18"/>
                <w:szCs w:val="18"/>
              </w:rPr>
              <w:t xml:space="preserve"> components</w:t>
            </w:r>
            <w:r w:rsidRPr="008D618E">
              <w:rPr>
                <w:sz w:val="18"/>
                <w:szCs w:val="18"/>
              </w:rPr>
              <w:t xml:space="preserve"> for a given year</w:t>
            </w:r>
            <w:r w:rsidR="00C16E3F" w:rsidRPr="008D618E">
              <w:rPr>
                <w:sz w:val="18"/>
                <w:szCs w:val="18"/>
              </w:rPr>
              <w:t>.</w:t>
            </w:r>
            <w:r w:rsidR="003E7C73">
              <w:rPr>
                <w:sz w:val="18"/>
                <w:szCs w:val="18"/>
              </w:rPr>
              <w:t xml:space="preserve"> </w:t>
            </w:r>
            <w:r w:rsidR="00132C79" w:rsidRPr="00B93451">
              <w:rPr>
                <w:sz w:val="18"/>
                <w:szCs w:val="18"/>
              </w:rPr>
              <w:t xml:space="preserve">The ABS has significantly revised growth for Hobart and the Australian Capital Territory, but has not attributed these increases to the components of growth. </w:t>
            </w:r>
            <w:r w:rsidR="003E7C73" w:rsidRPr="00B93451">
              <w:rPr>
                <w:sz w:val="18"/>
                <w:szCs w:val="18"/>
              </w:rPr>
              <w:t xml:space="preserve">The ABS will </w:t>
            </w:r>
            <w:r w:rsidR="00132C79" w:rsidRPr="00512B44">
              <w:rPr>
                <w:sz w:val="18"/>
                <w:szCs w:val="18"/>
              </w:rPr>
              <w:t xml:space="preserve">release the final </w:t>
            </w:r>
            <w:r w:rsidR="003E7C73" w:rsidRPr="00B93451">
              <w:rPr>
                <w:sz w:val="18"/>
                <w:szCs w:val="18"/>
              </w:rPr>
              <w:t>re</w:t>
            </w:r>
            <w:r w:rsidR="00132C79" w:rsidRPr="00512B44">
              <w:rPr>
                <w:sz w:val="18"/>
                <w:szCs w:val="18"/>
              </w:rPr>
              <w:t>based regional population figures in August 2023.</w:t>
            </w:r>
            <w:r w:rsidR="00F73253">
              <w:rPr>
                <w:sz w:val="18"/>
                <w:szCs w:val="18"/>
              </w:rPr>
              <w:t xml:space="preserve"> </w:t>
            </w:r>
          </w:p>
          <w:tbl>
            <w:tblPr>
              <w:tblStyle w:val="TableGrid"/>
              <w:tblW w:w="0" w:type="auto"/>
              <w:tblLook w:val="04A0" w:firstRow="1" w:lastRow="0" w:firstColumn="1" w:lastColumn="0" w:noHBand="0" w:noVBand="1"/>
            </w:tblPr>
            <w:tblGrid>
              <w:gridCol w:w="9242"/>
            </w:tblGrid>
            <w:tr w:rsidR="00DE68EA" w14:paraId="0E716693" w14:textId="77777777" w:rsidTr="00DE68EA">
              <w:tc>
                <w:tcPr>
                  <w:tcW w:w="9239" w:type="dxa"/>
                </w:tcPr>
                <w:p w14:paraId="4FC499FB" w14:textId="5454A913" w:rsidR="00DE68EA" w:rsidRDefault="000622F6" w:rsidP="000F6C23">
                  <w:pPr>
                    <w:pStyle w:val="Heading9"/>
                    <w:numPr>
                      <w:ilvl w:val="0"/>
                      <w:numId w:val="0"/>
                    </w:numPr>
                    <w:spacing w:before="0" w:after="0"/>
                  </w:pPr>
                  <w:r>
                    <w:lastRenderedPageBreak/>
                    <w:t xml:space="preserve">Figure 1.  </w:t>
                  </w:r>
                  <w:r w:rsidR="000F6C23">
                    <w:t xml:space="preserve">        </w:t>
                  </w:r>
                  <w:r w:rsidR="0006590D">
                    <w:t xml:space="preserve">Population growth on the </w:t>
                  </w:r>
                  <w:r w:rsidR="00023481">
                    <w:t xml:space="preserve">Eastern Seaboard </w:t>
                  </w:r>
                  <w:r w:rsidR="00DE68EA">
                    <w:t xml:space="preserve">by </w:t>
                  </w:r>
                  <w:r w:rsidR="0093338A" w:rsidRPr="0093338A">
                    <w:t>Statistical Area Level 2</w:t>
                  </w:r>
                  <w:r w:rsidR="00DE68EA">
                    <w:t xml:space="preserve">, </w:t>
                  </w:r>
                  <w:r w:rsidR="00E267A6">
                    <w:t>average annual growth from 2018-19 t</w:t>
                  </w:r>
                  <w:r w:rsidR="00F76EAA">
                    <w:t xml:space="preserve">o </w:t>
                  </w:r>
                  <w:r w:rsidR="00DE68EA">
                    <w:t>202</w:t>
                  </w:r>
                  <w:r w:rsidR="00023481">
                    <w:t>1</w:t>
                  </w:r>
                  <w:r w:rsidR="00DE68EA">
                    <w:t>-2</w:t>
                  </w:r>
                  <w:r w:rsidR="00023481">
                    <w:t>2</w:t>
                  </w:r>
                  <w:r w:rsidR="00910938" w:rsidRPr="003A3DB6">
                    <w:rPr>
                      <w:vertAlign w:val="superscript"/>
                    </w:rPr>
                    <w:t>(</w:t>
                  </w:r>
                  <w:proofErr w:type="spellStart"/>
                  <w:r w:rsidR="00910938" w:rsidRPr="003A3DB6">
                    <w:rPr>
                      <w:vertAlign w:val="superscript"/>
                    </w:rPr>
                    <w:t>a,b</w:t>
                  </w:r>
                  <w:proofErr w:type="spellEnd"/>
                  <w:r w:rsidR="00910938" w:rsidRPr="003A3DB6">
                    <w:rPr>
                      <w:vertAlign w:val="superscript"/>
                    </w:rPr>
                    <w:t>)</w:t>
                  </w:r>
                </w:p>
                <w:p w14:paraId="3AE8C243" w14:textId="789DE99E" w:rsidR="00DE68EA" w:rsidRPr="00D97B3C" w:rsidRDefault="00C31F44" w:rsidP="000F6C23">
                  <w:pPr>
                    <w:keepNext/>
                    <w:keepLines/>
                    <w:spacing w:before="0" w:after="360" w:line="259" w:lineRule="auto"/>
                    <w:rPr>
                      <w:rFonts w:eastAsia="Calibri"/>
                      <w:sz w:val="22"/>
                      <w:szCs w:val="22"/>
                    </w:rPr>
                  </w:pPr>
                  <w:r>
                    <w:rPr>
                      <w:rFonts w:eastAsia="Calibri"/>
                      <w:noProof/>
                      <w:sz w:val="22"/>
                      <w:szCs w:val="22"/>
                    </w:rPr>
                    <mc:AlternateContent>
                      <mc:Choice Requires="wps">
                        <w:drawing>
                          <wp:anchor distT="0" distB="0" distL="114300" distR="114300" simplePos="0" relativeHeight="251658248" behindDoc="0" locked="0" layoutInCell="1" allowOverlap="1" wp14:anchorId="449D1EB7" wp14:editId="45D6B54A">
                            <wp:simplePos x="0" y="0"/>
                            <wp:positionH relativeFrom="column">
                              <wp:posOffset>3258185</wp:posOffset>
                            </wp:positionH>
                            <wp:positionV relativeFrom="paragraph">
                              <wp:posOffset>5730240</wp:posOffset>
                            </wp:positionV>
                            <wp:extent cx="57594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59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00B4D0" id="Straight Connector 21"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256.55pt,451.2pt" to="301.9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" strokecolor="windowText" strokeweight=".5pt">
                            <v:stroke joinstyle="miter"/>
                          </v:line>
                        </w:pict>
                      </mc:Fallback>
                    </mc:AlternateContent>
                  </w:r>
                  <w:r>
                    <w:rPr>
                      <w:rFonts w:eastAsia="Calibri"/>
                      <w:noProof/>
                      <w:sz w:val="22"/>
                      <w:szCs w:val="22"/>
                    </w:rPr>
                    <mc:AlternateContent>
                      <mc:Choice Requires="wps">
                        <w:drawing>
                          <wp:anchor distT="0" distB="0" distL="114300" distR="114300" simplePos="0" relativeHeight="251657224" behindDoc="0" locked="0" layoutInCell="1" allowOverlap="1" wp14:anchorId="61A6FEE1" wp14:editId="58F5A415">
                            <wp:simplePos x="0" y="0"/>
                            <wp:positionH relativeFrom="column">
                              <wp:posOffset>2939415</wp:posOffset>
                            </wp:positionH>
                            <wp:positionV relativeFrom="paragraph">
                              <wp:posOffset>5453380</wp:posOffset>
                            </wp:positionV>
                            <wp:extent cx="318770" cy="278956"/>
                            <wp:effectExtent l="0" t="0" r="24130" b="26035"/>
                            <wp:wrapNone/>
                            <wp:docPr id="16" name="Rectangle 16"/>
                            <wp:cNvGraphicFramePr/>
                            <a:graphic xmlns:a="http://schemas.openxmlformats.org/drawingml/2006/main">
                              <a:graphicData uri="http://schemas.microsoft.com/office/word/2010/wordprocessingShape">
                                <wps:wsp>
                                  <wps:cNvSpPr/>
                                  <wps:spPr>
                                    <a:xfrm>
                                      <a:off x="0" y="0"/>
                                      <a:ext cx="318770" cy="27895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8DC16" id="Rectangle 16" o:spid="_x0000_s1026" style="position:absolute;margin-left:231.45pt;margin-top:429.4pt;width:25.1pt;height:21.95pt;z-index:251657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" filled="f" strokecolor="windowText" strokeweight=".5pt"/>
                        </w:pict>
                      </mc:Fallback>
                    </mc:AlternateContent>
                  </w:r>
                  <w:r w:rsidR="005D51C7" w:rsidRPr="005C4A92">
                    <w:rPr>
                      <w:rFonts w:eastAsia="Calibri"/>
                      <w:noProof/>
                      <w:sz w:val="22"/>
                      <w:szCs w:val="22"/>
                    </w:rPr>
                    <mc:AlternateContent>
                      <mc:Choice Requires="wps">
                        <w:drawing>
                          <wp:anchor distT="45720" distB="45720" distL="114300" distR="114300" simplePos="0" relativeHeight="251658249" behindDoc="0" locked="0" layoutInCell="1" allowOverlap="1" wp14:anchorId="3B523C21" wp14:editId="1B37B6BB">
                            <wp:simplePos x="0" y="0"/>
                            <wp:positionH relativeFrom="column">
                              <wp:posOffset>2411730</wp:posOffset>
                            </wp:positionH>
                            <wp:positionV relativeFrom="paragraph">
                              <wp:posOffset>6605905</wp:posOffset>
                            </wp:positionV>
                            <wp:extent cx="3274060" cy="895082"/>
                            <wp:effectExtent l="0" t="0" r="254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895082"/>
                                    </a:xfrm>
                                    <a:prstGeom prst="rect">
                                      <a:avLst/>
                                    </a:prstGeom>
                                    <a:noFill/>
                                    <a:ln w="9525">
                                      <a:noFill/>
                                      <a:miter lim="800000"/>
                                      <a:headEnd/>
                                      <a:tailEnd/>
                                    </a:ln>
                                  </wps:spPr>
                                  <wps:txbx>
                                    <w:txbxContent>
                                      <w:p w14:paraId="7B3C95BC" w14:textId="77777777" w:rsidR="005C4A92" w:rsidRDefault="005C4A92" w:rsidP="00F76EAA">
                                        <w:pPr>
                                          <w:spacing w:before="0" w:after="80"/>
                                          <w:rPr>
                                            <w:b/>
                                            <w:bCs/>
                                            <w:sz w:val="18"/>
                                            <w:szCs w:val="18"/>
                                          </w:rPr>
                                        </w:pPr>
                                        <w:r>
                                          <w:rPr>
                                            <w:b/>
                                            <w:bCs/>
                                            <w:sz w:val="18"/>
                                            <w:szCs w:val="18"/>
                                          </w:rPr>
                                          <w:t>Melbourne Commuter Zone</w:t>
                                        </w:r>
                                      </w:p>
                                      <w:p w14:paraId="5E494B8D" w14:textId="78B4AB97" w:rsidR="005C4A92" w:rsidRPr="007447B1" w:rsidRDefault="005C4A92" w:rsidP="005C4A92">
                                        <w:pPr>
                                          <w:spacing w:after="0"/>
                                          <w:jc w:val="both"/>
                                          <w:rPr>
                                            <w:sz w:val="18"/>
                                            <w:szCs w:val="18"/>
                                          </w:rPr>
                                        </w:pPr>
                                        <w:r>
                                          <w:rPr>
                                            <w:sz w:val="18"/>
                                            <w:szCs w:val="18"/>
                                          </w:rPr>
                                          <w:t>Growth on Melbourne’s periphery is along the Hume Highway</w:t>
                                        </w:r>
                                        <w:r w:rsidR="00140D34">
                                          <w:rPr>
                                            <w:sz w:val="18"/>
                                            <w:szCs w:val="18"/>
                                          </w:rPr>
                                          <w:t xml:space="preserve">, </w:t>
                                        </w:r>
                                        <w:r>
                                          <w:rPr>
                                            <w:sz w:val="18"/>
                                            <w:szCs w:val="18"/>
                                          </w:rPr>
                                          <w:t>the Princes and Western Freeways</w:t>
                                        </w:r>
                                        <w:r w:rsidDel="005D51C7">
                                          <w:rPr>
                                            <w:sz w:val="18"/>
                                            <w:szCs w:val="18"/>
                                          </w:rPr>
                                          <w:t>.</w:t>
                                        </w:r>
                                        <w:r>
                                          <w:rPr>
                                            <w:sz w:val="18"/>
                                            <w:szCs w:val="18"/>
                                          </w:rPr>
                                          <w:t xml:space="preserve"> </w:t>
                                        </w:r>
                                        <w:r w:rsidRPr="00140D34">
                                          <w:rPr>
                                            <w:sz w:val="18"/>
                                            <w:szCs w:val="18"/>
                                          </w:rPr>
                                          <w:t>High growth in coast regions along the Great Ocean Road</w:t>
                                        </w:r>
                                        <w:r w:rsidR="00731FFF">
                                          <w:rPr>
                                            <w:sz w:val="18"/>
                                            <w:szCs w:val="18"/>
                                          </w:rPr>
                                          <w:t xml:space="preserve"> and </w:t>
                                        </w:r>
                                        <w:r w:rsidR="005D51C7">
                                          <w:rPr>
                                            <w:sz w:val="18"/>
                                            <w:szCs w:val="18"/>
                                          </w:rPr>
                                          <w:t>east of the Mornington Peninsula (such as Phillip Island</w:t>
                                        </w:r>
                                        <w:r w:rsidR="00613F10">
                                          <w:rPr>
                                            <w:sz w:val="18"/>
                                            <w:szCs w:val="18"/>
                                          </w:rPr>
                                          <w:t>, Wonthaggi and</w:t>
                                        </w:r>
                                        <w:r w:rsidR="005D51C7">
                                          <w:rPr>
                                            <w:sz w:val="18"/>
                                            <w:szCs w:val="18"/>
                                          </w:rPr>
                                          <w:t xml:space="preserve"> Inverloch).</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23C21" id="_x0000_s1032" type="#_x0000_t202" style="position:absolute;left:0;text-align:left;margin-left:189.9pt;margin-top:520.15pt;width:257.8pt;height:70.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" filled="f" stroked="f">
                            <v:textbox inset="1mm,,1mm">
                              <w:txbxContent>
                                <w:p w14:paraId="7B3C95BC" w14:textId="77777777" w:rsidR="005C4A92" w:rsidRDefault="005C4A92" w:rsidP="00F76EAA">
                                  <w:pPr>
                                    <w:spacing w:before="0" w:after="80"/>
                                    <w:rPr>
                                      <w:b/>
                                      <w:bCs/>
                                      <w:sz w:val="18"/>
                                      <w:szCs w:val="18"/>
                                    </w:rPr>
                                  </w:pPr>
                                  <w:r>
                                    <w:rPr>
                                      <w:b/>
                                      <w:bCs/>
                                      <w:sz w:val="18"/>
                                      <w:szCs w:val="18"/>
                                    </w:rPr>
                                    <w:t>Melbourne Commuter Zone</w:t>
                                  </w:r>
                                </w:p>
                                <w:p w14:paraId="5E494B8D" w14:textId="78B4AB97" w:rsidR="005C4A92" w:rsidRPr="007447B1" w:rsidRDefault="005C4A92" w:rsidP="005C4A92">
                                  <w:pPr>
                                    <w:spacing w:after="0"/>
                                    <w:jc w:val="both"/>
                                    <w:rPr>
                                      <w:sz w:val="18"/>
                                      <w:szCs w:val="18"/>
                                    </w:rPr>
                                  </w:pPr>
                                  <w:r>
                                    <w:rPr>
                                      <w:sz w:val="18"/>
                                      <w:szCs w:val="18"/>
                                    </w:rPr>
                                    <w:t>Growth on Melbourne’s periphery is along the Hume Highway</w:t>
                                  </w:r>
                                  <w:r w:rsidR="00140D34">
                                    <w:rPr>
                                      <w:sz w:val="18"/>
                                      <w:szCs w:val="18"/>
                                    </w:rPr>
                                    <w:t xml:space="preserve">, </w:t>
                                  </w:r>
                                  <w:r>
                                    <w:rPr>
                                      <w:sz w:val="18"/>
                                      <w:szCs w:val="18"/>
                                    </w:rPr>
                                    <w:t>the Princes and Western Freeways</w:t>
                                  </w:r>
                                  <w:r w:rsidDel="005D51C7">
                                    <w:rPr>
                                      <w:sz w:val="18"/>
                                      <w:szCs w:val="18"/>
                                    </w:rPr>
                                    <w:t>.</w:t>
                                  </w:r>
                                  <w:r>
                                    <w:rPr>
                                      <w:sz w:val="18"/>
                                      <w:szCs w:val="18"/>
                                    </w:rPr>
                                    <w:t xml:space="preserve"> </w:t>
                                  </w:r>
                                  <w:r w:rsidRPr="00140D34">
                                    <w:rPr>
                                      <w:sz w:val="18"/>
                                      <w:szCs w:val="18"/>
                                    </w:rPr>
                                    <w:t>High growth in coast regions along the Great Ocean Road</w:t>
                                  </w:r>
                                  <w:r w:rsidR="00731FFF">
                                    <w:rPr>
                                      <w:sz w:val="18"/>
                                      <w:szCs w:val="18"/>
                                    </w:rPr>
                                    <w:t xml:space="preserve"> and </w:t>
                                  </w:r>
                                  <w:r w:rsidR="005D51C7">
                                    <w:rPr>
                                      <w:sz w:val="18"/>
                                      <w:szCs w:val="18"/>
                                    </w:rPr>
                                    <w:t>east of the Mornington Peninsula (such as Phillip Island</w:t>
                                  </w:r>
                                  <w:r w:rsidR="00613F10">
                                    <w:rPr>
                                      <w:sz w:val="18"/>
                                      <w:szCs w:val="18"/>
                                    </w:rPr>
                                    <w:t>, Wonthaggi and</w:t>
                                  </w:r>
                                  <w:r w:rsidR="005D51C7">
                                    <w:rPr>
                                      <w:sz w:val="18"/>
                                      <w:szCs w:val="18"/>
                                    </w:rPr>
                                    <w:t xml:space="preserve"> Inverloch).</w:t>
                                  </w:r>
                                </w:p>
                              </w:txbxContent>
                            </v:textbox>
                          </v:shape>
                        </w:pict>
                      </mc:Fallback>
                    </mc:AlternateContent>
                  </w:r>
                  <w:r w:rsidR="00646AEA">
                    <w:rPr>
                      <w:rFonts w:eastAsia="Calibri"/>
                      <w:noProof/>
                      <w:sz w:val="22"/>
                      <w:szCs w:val="22"/>
                    </w:rPr>
                    <mc:AlternateContent>
                      <mc:Choice Requires="wpg">
                        <w:drawing>
                          <wp:anchor distT="0" distB="0" distL="114300" distR="114300" simplePos="0" relativeHeight="251658250" behindDoc="0" locked="0" layoutInCell="1" allowOverlap="1" wp14:anchorId="6F731ED9" wp14:editId="4369E053">
                            <wp:simplePos x="0" y="0"/>
                            <wp:positionH relativeFrom="column">
                              <wp:posOffset>1679227</wp:posOffset>
                            </wp:positionH>
                            <wp:positionV relativeFrom="paragraph">
                              <wp:posOffset>6291120</wp:posOffset>
                            </wp:positionV>
                            <wp:extent cx="1054732" cy="526726"/>
                            <wp:effectExtent l="0" t="0" r="12700" b="26035"/>
                            <wp:wrapNone/>
                            <wp:docPr id="30" name="Group 30"/>
                            <wp:cNvGraphicFramePr/>
                            <a:graphic xmlns:a="http://schemas.openxmlformats.org/drawingml/2006/main">
                              <a:graphicData uri="http://schemas.microsoft.com/office/word/2010/wordprocessingGroup">
                                <wpg:wgp>
                                  <wpg:cNvGrpSpPr/>
                                  <wpg:grpSpPr>
                                    <a:xfrm>
                                      <a:off x="0" y="0"/>
                                      <a:ext cx="1054732" cy="526726"/>
                                      <a:chOff x="0" y="0"/>
                                      <a:chExt cx="1054732" cy="526726"/>
                                    </a:xfrm>
                                  </wpg:grpSpPr>
                                  <wps:wsp>
                                    <wps:cNvPr id="31" name="Rectangle 31"/>
                                    <wps:cNvSpPr/>
                                    <wps:spPr>
                                      <a:xfrm>
                                        <a:off x="0" y="0"/>
                                        <a:ext cx="516890" cy="38798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521332" y="525470"/>
                                        <a:ext cx="533400" cy="0"/>
                                      </a:xfrm>
                                      <a:prstGeom prst="line">
                                        <a:avLst/>
                                      </a:prstGeom>
                                      <a:noFill/>
                                      <a:ln w="6350" cap="flat" cmpd="sng" algn="ctr">
                                        <a:solidFill>
                                          <a:sysClr val="windowText" lastClr="000000"/>
                                        </a:solidFill>
                                        <a:prstDash val="solid"/>
                                        <a:miter lim="800000"/>
                                      </a:ln>
                                      <a:effectLst/>
                                    </wps:spPr>
                                    <wps:bodyPr/>
                                  </wps:wsp>
                                  <wps:wsp>
                                    <wps:cNvPr id="43" name="Straight Connector 43"/>
                                    <wps:cNvCnPr/>
                                    <wps:spPr>
                                      <a:xfrm>
                                        <a:off x="517195" y="388931"/>
                                        <a:ext cx="0" cy="13779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CC0FF8F" id="Group 30" o:spid="_x0000_s1026" style="position:absolute;margin-left:132.2pt;margin-top:495.35pt;width:83.05pt;height:41.45pt;z-index:251658250" coordsize="10547,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">
                            <v:rect id="Rectangle 31" o:spid="_x0000_s1027" style="position:absolute;width:5168;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" filled="f" strokecolor="windowText" strokeweight=".5pt"/>
                            <v:line id="Straight Connector 42" o:spid="_x0000_s1028" style="position:absolute;visibility:visible;mso-wrap-style:square" from="5213,5254" to="10547,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bnxAAAANsAAAAPAAAAZHJzL2Rvd25yZXYueG1sRI/BasMw&#10;EETvhfyD2EBvjRxT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MpmxufEAAAA2wAAAA8A&#10;AAAAAAAAAAAAAAAABwIAAGRycy9kb3ducmV2LnhtbFBLBQYAAAAAAwADALcAAAD4AgAAAAA=&#10;" strokecolor="windowText" strokeweight=".5pt">
                              <v:stroke joinstyle="miter"/>
                            </v:line>
                            <v:line id="Straight Connector 43" o:spid="_x0000_s1029" style="position:absolute;visibility:visible;mso-wrap-style:square" from="5171,3889" to="517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" strokecolor="windowText" strokeweight=".5pt">
                              <v:stroke joinstyle="miter"/>
                            </v:line>
                          </v:group>
                        </w:pict>
                      </mc:Fallback>
                    </mc:AlternateContent>
                  </w:r>
                  <w:r w:rsidR="005C4A92" w:rsidRPr="005C4A92">
                    <w:rPr>
                      <w:rFonts w:eastAsia="Calibri"/>
                      <w:noProof/>
                      <w:sz w:val="22"/>
                      <w:szCs w:val="22"/>
                    </w:rPr>
                    <mc:AlternateContent>
                      <mc:Choice Requires="wps">
                        <w:drawing>
                          <wp:anchor distT="45720" distB="45720" distL="114300" distR="114300" simplePos="0" relativeHeight="251656199" behindDoc="0" locked="0" layoutInCell="1" allowOverlap="1" wp14:anchorId="7564E634" wp14:editId="23D34FA9">
                            <wp:simplePos x="0" y="0"/>
                            <wp:positionH relativeFrom="column">
                              <wp:posOffset>3314700</wp:posOffset>
                            </wp:positionH>
                            <wp:positionV relativeFrom="paragraph">
                              <wp:posOffset>5505450</wp:posOffset>
                            </wp:positionV>
                            <wp:extent cx="2346325" cy="10382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038225"/>
                                    </a:xfrm>
                                    <a:prstGeom prst="rect">
                                      <a:avLst/>
                                    </a:prstGeom>
                                    <a:noFill/>
                                    <a:ln w="9525">
                                      <a:noFill/>
                                      <a:miter lim="800000"/>
                                      <a:headEnd/>
                                      <a:tailEnd/>
                                    </a:ln>
                                  </wps:spPr>
                                  <wps:txbx>
                                    <w:txbxContent>
                                      <w:p w14:paraId="606085F3" w14:textId="77777777" w:rsidR="005C4A92" w:rsidRDefault="005C4A92" w:rsidP="00F76EAA">
                                        <w:pPr>
                                          <w:spacing w:before="0" w:after="80"/>
                                          <w:jc w:val="both"/>
                                          <w:rPr>
                                            <w:b/>
                                            <w:bCs/>
                                            <w:sz w:val="18"/>
                                            <w:szCs w:val="18"/>
                                          </w:rPr>
                                        </w:pPr>
                                        <w:r>
                                          <w:rPr>
                                            <w:b/>
                                            <w:bCs/>
                                            <w:sz w:val="18"/>
                                            <w:szCs w:val="18"/>
                                          </w:rPr>
                                          <w:t>Sydney Commuter Zone</w:t>
                                        </w:r>
                                      </w:p>
                                      <w:p w14:paraId="71FFAA8B" w14:textId="7E302132" w:rsidR="005C4A92" w:rsidRPr="007447B1" w:rsidRDefault="00701A73" w:rsidP="005C4A92">
                                        <w:pPr>
                                          <w:spacing w:after="0"/>
                                          <w:jc w:val="both"/>
                                          <w:rPr>
                                            <w:sz w:val="18"/>
                                            <w:szCs w:val="18"/>
                                          </w:rPr>
                                        </w:pPr>
                                        <w:r>
                                          <w:rPr>
                                            <w:sz w:val="18"/>
                                            <w:szCs w:val="18"/>
                                          </w:rPr>
                                          <w:t>Compared to other capitals, g</w:t>
                                        </w:r>
                                        <w:r w:rsidR="005C4A92" w:rsidRPr="007447B1">
                                          <w:rPr>
                                            <w:sz w:val="18"/>
                                            <w:szCs w:val="18"/>
                                          </w:rPr>
                                          <w:t xml:space="preserve">rowth </w:t>
                                        </w:r>
                                        <w:r w:rsidR="005C4A92">
                                          <w:rPr>
                                            <w:sz w:val="18"/>
                                            <w:szCs w:val="18"/>
                                          </w:rPr>
                                          <w:t>around Sydney is less noticeable as land on the periphery of Sydney cannot be developed due to the proximity of the Blue Mountains (west), Ku-ring-gai (north) and Royal National Park (south).</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4E634" id="_x0000_s1033" type="#_x0000_t202" style="position:absolute;left:0;text-align:left;margin-left:261pt;margin-top:433.5pt;width:184.75pt;height:81.75pt;z-index:2516561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" filled="f" stroked="f">
                            <v:textbox inset="1mm,,1mm">
                              <w:txbxContent>
                                <w:p w14:paraId="606085F3" w14:textId="77777777" w:rsidR="005C4A92" w:rsidRDefault="005C4A92" w:rsidP="00F76EAA">
                                  <w:pPr>
                                    <w:spacing w:before="0" w:after="80"/>
                                    <w:jc w:val="both"/>
                                    <w:rPr>
                                      <w:b/>
                                      <w:bCs/>
                                      <w:sz w:val="18"/>
                                      <w:szCs w:val="18"/>
                                    </w:rPr>
                                  </w:pPr>
                                  <w:r>
                                    <w:rPr>
                                      <w:b/>
                                      <w:bCs/>
                                      <w:sz w:val="18"/>
                                      <w:szCs w:val="18"/>
                                    </w:rPr>
                                    <w:t>Sydney Commuter Zone</w:t>
                                  </w:r>
                                </w:p>
                                <w:p w14:paraId="71FFAA8B" w14:textId="7E302132" w:rsidR="005C4A92" w:rsidRPr="007447B1" w:rsidRDefault="00701A73" w:rsidP="005C4A92">
                                  <w:pPr>
                                    <w:spacing w:after="0"/>
                                    <w:jc w:val="both"/>
                                    <w:rPr>
                                      <w:sz w:val="18"/>
                                      <w:szCs w:val="18"/>
                                    </w:rPr>
                                  </w:pPr>
                                  <w:r>
                                    <w:rPr>
                                      <w:sz w:val="18"/>
                                      <w:szCs w:val="18"/>
                                    </w:rPr>
                                    <w:t>Compared to other capitals, g</w:t>
                                  </w:r>
                                  <w:r w:rsidR="005C4A92" w:rsidRPr="007447B1">
                                    <w:rPr>
                                      <w:sz w:val="18"/>
                                      <w:szCs w:val="18"/>
                                    </w:rPr>
                                    <w:t xml:space="preserve">rowth </w:t>
                                  </w:r>
                                  <w:r w:rsidR="005C4A92">
                                    <w:rPr>
                                      <w:sz w:val="18"/>
                                      <w:szCs w:val="18"/>
                                    </w:rPr>
                                    <w:t>around Sydney is less noticeable as land on the periphery of Sydney cannot be developed due to the proximity of the Blue Mountains (west), Ku-ring-gai (north) and Royal National Park (south).</w:t>
                                  </w:r>
                                </w:p>
                              </w:txbxContent>
                            </v:textbox>
                          </v:shape>
                        </w:pict>
                      </mc:Fallback>
                    </mc:AlternateContent>
                  </w:r>
                  <w:r w:rsidR="005C4A92" w:rsidRPr="005C4A92">
                    <w:rPr>
                      <w:rFonts w:eastAsia="Calibri"/>
                      <w:noProof/>
                      <w:sz w:val="22"/>
                      <w:szCs w:val="22"/>
                    </w:rPr>
                    <mc:AlternateContent>
                      <mc:Choice Requires="wps">
                        <w:drawing>
                          <wp:anchor distT="45720" distB="45720" distL="114300" distR="114300" simplePos="0" relativeHeight="251656192" behindDoc="0" locked="0" layoutInCell="1" allowOverlap="1" wp14:anchorId="4ABE4B5D" wp14:editId="6F096C4D">
                            <wp:simplePos x="0" y="0"/>
                            <wp:positionH relativeFrom="column">
                              <wp:posOffset>2562225</wp:posOffset>
                            </wp:positionH>
                            <wp:positionV relativeFrom="paragraph">
                              <wp:posOffset>19050</wp:posOffset>
                            </wp:positionV>
                            <wp:extent cx="3045460" cy="1404620"/>
                            <wp:effectExtent l="0" t="0" r="254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404620"/>
                                    </a:xfrm>
                                    <a:prstGeom prst="rect">
                                      <a:avLst/>
                                    </a:prstGeom>
                                    <a:noFill/>
                                    <a:ln w="9525">
                                      <a:noFill/>
                                      <a:miter lim="800000"/>
                                      <a:headEnd/>
                                      <a:tailEnd/>
                                    </a:ln>
                                  </wps:spPr>
                                  <wps:txbx>
                                    <w:txbxContent>
                                      <w:p w14:paraId="783E8C94" w14:textId="77A7520F" w:rsidR="005C4A92" w:rsidRDefault="005C4A92" w:rsidP="005C4A92">
                                        <w:pPr>
                                          <w:jc w:val="both"/>
                                          <w:rPr>
                                            <w:sz w:val="18"/>
                                            <w:szCs w:val="18"/>
                                          </w:rPr>
                                        </w:pPr>
                                        <w:r w:rsidRPr="00DF297A">
                                          <w:rPr>
                                            <w:sz w:val="18"/>
                                            <w:szCs w:val="18"/>
                                          </w:rPr>
                                          <w:t>During the</w:t>
                                        </w:r>
                                        <w:r w:rsidR="00F73253">
                                          <w:rPr>
                                            <w:sz w:val="18"/>
                                            <w:szCs w:val="18"/>
                                          </w:rPr>
                                          <w:t xml:space="preserve"> </w:t>
                                        </w:r>
                                        <w:r w:rsidRPr="00DF297A">
                                          <w:rPr>
                                            <w:sz w:val="18"/>
                                            <w:szCs w:val="18"/>
                                          </w:rPr>
                                          <w:t>pandemic, regional Australia (combined areas</w:t>
                                        </w:r>
                                        <w:r>
                                          <w:rPr>
                                            <w:sz w:val="18"/>
                                            <w:szCs w:val="18"/>
                                          </w:rPr>
                                          <w:t xml:space="preserve"> </w:t>
                                        </w:r>
                                        <w:r w:rsidRPr="00DF297A">
                                          <w:rPr>
                                            <w:sz w:val="18"/>
                                            <w:szCs w:val="18"/>
                                          </w:rPr>
                                          <w:t>outside the capitals) grew faster than the combined capital cities</w:t>
                                        </w:r>
                                        <w:r>
                                          <w:rPr>
                                            <w:sz w:val="18"/>
                                            <w:szCs w:val="18"/>
                                          </w:rPr>
                                          <w:t>,</w:t>
                                        </w:r>
                                        <w:r w:rsidRPr="00DF297A">
                                          <w:rPr>
                                            <w:sz w:val="18"/>
                                            <w:szCs w:val="18"/>
                                          </w:rPr>
                                          <w:t xml:space="preserve"> </w:t>
                                        </w:r>
                                        <w:r>
                                          <w:rPr>
                                            <w:sz w:val="18"/>
                                            <w:szCs w:val="18"/>
                                          </w:rPr>
                                          <w:t xml:space="preserve">driven by </w:t>
                                        </w:r>
                                        <w:r w:rsidR="003D6D1F">
                                          <w:rPr>
                                            <w:sz w:val="18"/>
                                            <w:szCs w:val="18"/>
                                          </w:rPr>
                                          <w:t xml:space="preserve">an inflow of </w:t>
                                        </w:r>
                                        <w:r>
                                          <w:rPr>
                                            <w:sz w:val="18"/>
                                            <w:szCs w:val="18"/>
                                          </w:rPr>
                                          <w:t xml:space="preserve">new residents (internal </w:t>
                                        </w:r>
                                        <w:r w:rsidRPr="00DF297A">
                                          <w:rPr>
                                            <w:sz w:val="18"/>
                                            <w:szCs w:val="18"/>
                                          </w:rPr>
                                          <w:t>migrants</w:t>
                                        </w:r>
                                        <w:r>
                                          <w:rPr>
                                            <w:sz w:val="18"/>
                                            <w:szCs w:val="18"/>
                                          </w:rPr>
                                          <w:t>)</w:t>
                                        </w:r>
                                        <w:r w:rsidRPr="00DF297A">
                                          <w:rPr>
                                            <w:sz w:val="18"/>
                                            <w:szCs w:val="18"/>
                                          </w:rPr>
                                          <w:t xml:space="preserve"> from the capital</w:t>
                                        </w:r>
                                        <w:r>
                                          <w:rPr>
                                            <w:sz w:val="18"/>
                                            <w:szCs w:val="18"/>
                                          </w:rPr>
                                          <w:t>s</w:t>
                                        </w:r>
                                        <w:r w:rsidRPr="00DF297A">
                                          <w:rPr>
                                            <w:sz w:val="18"/>
                                            <w:szCs w:val="18"/>
                                          </w:rPr>
                                          <w:t>.</w:t>
                                        </w:r>
                                        <w:r>
                                          <w:rPr>
                                            <w:sz w:val="18"/>
                                            <w:szCs w:val="18"/>
                                          </w:rPr>
                                          <w:t xml:space="preserve"> </w:t>
                                        </w:r>
                                      </w:p>
                                      <w:p w14:paraId="12A41429" w14:textId="77777777" w:rsidR="005C4A92" w:rsidRDefault="005C4A92" w:rsidP="005C4A92">
                                        <w:pPr>
                                          <w:jc w:val="both"/>
                                          <w:rPr>
                                            <w:sz w:val="18"/>
                                            <w:szCs w:val="18"/>
                                          </w:rPr>
                                        </w:pPr>
                                        <w:r>
                                          <w:rPr>
                                            <w:sz w:val="18"/>
                                            <w:szCs w:val="18"/>
                                          </w:rPr>
                                          <w:t>G</w:t>
                                        </w:r>
                                        <w:r w:rsidRPr="00DF297A">
                                          <w:rPr>
                                            <w:sz w:val="18"/>
                                            <w:szCs w:val="18"/>
                                          </w:rPr>
                                          <w:t xml:space="preserve">rowth across </w:t>
                                        </w:r>
                                        <w:r>
                                          <w:rPr>
                                            <w:sz w:val="18"/>
                                            <w:szCs w:val="18"/>
                                          </w:rPr>
                                          <w:t>the Eastern Seaboard</w:t>
                                        </w:r>
                                        <w:r w:rsidRPr="00DF297A">
                                          <w:rPr>
                                            <w:sz w:val="18"/>
                                            <w:szCs w:val="18"/>
                                          </w:rPr>
                                          <w:t xml:space="preserve"> is not evenly distributed and was mainly concentrated</w:t>
                                        </w:r>
                                        <w:r>
                                          <w:rPr>
                                            <w:sz w:val="18"/>
                                            <w:szCs w:val="18"/>
                                          </w:rPr>
                                          <w:t xml:space="preserve"> </w:t>
                                        </w:r>
                                        <w:r w:rsidRPr="00DF297A">
                                          <w:rPr>
                                            <w:sz w:val="18"/>
                                            <w:szCs w:val="18"/>
                                          </w:rPr>
                                          <w:t>in peri-urban commuter zones surrounding the capital cities and</w:t>
                                        </w:r>
                                        <w:r>
                                          <w:rPr>
                                            <w:sz w:val="18"/>
                                            <w:szCs w:val="18"/>
                                          </w:rPr>
                                          <w:t xml:space="preserve"> </w:t>
                                        </w:r>
                                        <w:r w:rsidRPr="00DF297A">
                                          <w:rPr>
                                            <w:sz w:val="18"/>
                                            <w:szCs w:val="18"/>
                                          </w:rPr>
                                          <w:t>in coastal lifestyle regions.</w:t>
                                        </w:r>
                                      </w:p>
                                      <w:p w14:paraId="3BA62F41" w14:textId="03D4B0E1" w:rsidR="005C4A92" w:rsidRPr="00BB1C70" w:rsidRDefault="005C4A92" w:rsidP="005C4A92">
                                        <w:pPr>
                                          <w:jc w:val="both"/>
                                          <w:rPr>
                                            <w:sz w:val="18"/>
                                            <w:szCs w:val="18"/>
                                          </w:rPr>
                                        </w:pPr>
                                        <w:r w:rsidRPr="00DF297A">
                                          <w:rPr>
                                            <w:sz w:val="18"/>
                                            <w:szCs w:val="18"/>
                                          </w:rPr>
                                          <w:t xml:space="preserve">Large areas of the </w:t>
                                        </w:r>
                                        <w:r w:rsidR="00ED0F7E">
                                          <w:rPr>
                                            <w:sz w:val="18"/>
                                            <w:szCs w:val="18"/>
                                          </w:rPr>
                                          <w:t xml:space="preserve">rural </w:t>
                                        </w:r>
                                        <w:r w:rsidR="00ED0F7E" w:rsidRPr="00DF297A">
                                          <w:rPr>
                                            <w:sz w:val="18"/>
                                            <w:szCs w:val="18"/>
                                          </w:rPr>
                                          <w:t>interior</w:t>
                                        </w:r>
                                        <w:r w:rsidRPr="00DF297A">
                                          <w:rPr>
                                            <w:sz w:val="18"/>
                                            <w:szCs w:val="18"/>
                                          </w:rPr>
                                          <w:t xml:space="preserve"> </w:t>
                                        </w:r>
                                        <w:r w:rsidR="00105DC2">
                                          <w:rPr>
                                            <w:sz w:val="18"/>
                                            <w:szCs w:val="18"/>
                                          </w:rPr>
                                          <w:t>and outback</w:t>
                                        </w:r>
                                        <w:r w:rsidRPr="00DF297A">
                                          <w:rPr>
                                            <w:sz w:val="18"/>
                                            <w:szCs w:val="18"/>
                                          </w:rPr>
                                          <w:t xml:space="preserve"> experienced population decline,</w:t>
                                        </w:r>
                                        <w:r>
                                          <w:rPr>
                                            <w:sz w:val="18"/>
                                            <w:szCs w:val="18"/>
                                          </w:rPr>
                                          <w:t xml:space="preserve"> </w:t>
                                        </w:r>
                                        <w:r w:rsidRPr="00DF297A">
                                          <w:rPr>
                                            <w:sz w:val="18"/>
                                            <w:szCs w:val="18"/>
                                          </w:rPr>
                                          <w:t>driven by residents migrating out of the area.</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E4B5D" id="_x0000_s1034" type="#_x0000_t202" style="position:absolute;left:0;text-align:left;margin-left:201.75pt;margin-top:1.5pt;width:239.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" filled="f" stroked="f">
                            <v:textbox style="mso-fit-shape-to-text:t" inset="1mm,0,1mm,0">
                              <w:txbxContent>
                                <w:p w14:paraId="783E8C94" w14:textId="77A7520F" w:rsidR="005C4A92" w:rsidRDefault="005C4A92" w:rsidP="005C4A92">
                                  <w:pPr>
                                    <w:jc w:val="both"/>
                                    <w:rPr>
                                      <w:sz w:val="18"/>
                                      <w:szCs w:val="18"/>
                                    </w:rPr>
                                  </w:pPr>
                                  <w:r w:rsidRPr="00DF297A">
                                    <w:rPr>
                                      <w:sz w:val="18"/>
                                      <w:szCs w:val="18"/>
                                    </w:rPr>
                                    <w:t>During the</w:t>
                                  </w:r>
                                  <w:r w:rsidR="00F73253">
                                    <w:rPr>
                                      <w:sz w:val="18"/>
                                      <w:szCs w:val="18"/>
                                    </w:rPr>
                                    <w:t xml:space="preserve"> </w:t>
                                  </w:r>
                                  <w:r w:rsidRPr="00DF297A">
                                    <w:rPr>
                                      <w:sz w:val="18"/>
                                      <w:szCs w:val="18"/>
                                    </w:rPr>
                                    <w:t>pandemic, regional Australia (combined areas</w:t>
                                  </w:r>
                                  <w:r>
                                    <w:rPr>
                                      <w:sz w:val="18"/>
                                      <w:szCs w:val="18"/>
                                    </w:rPr>
                                    <w:t xml:space="preserve"> </w:t>
                                  </w:r>
                                  <w:r w:rsidRPr="00DF297A">
                                    <w:rPr>
                                      <w:sz w:val="18"/>
                                      <w:szCs w:val="18"/>
                                    </w:rPr>
                                    <w:t>outside the capitals) grew faster than the combined capital cities</w:t>
                                  </w:r>
                                  <w:r>
                                    <w:rPr>
                                      <w:sz w:val="18"/>
                                      <w:szCs w:val="18"/>
                                    </w:rPr>
                                    <w:t>,</w:t>
                                  </w:r>
                                  <w:r w:rsidRPr="00DF297A">
                                    <w:rPr>
                                      <w:sz w:val="18"/>
                                      <w:szCs w:val="18"/>
                                    </w:rPr>
                                    <w:t xml:space="preserve"> </w:t>
                                  </w:r>
                                  <w:r>
                                    <w:rPr>
                                      <w:sz w:val="18"/>
                                      <w:szCs w:val="18"/>
                                    </w:rPr>
                                    <w:t xml:space="preserve">driven by </w:t>
                                  </w:r>
                                  <w:r w:rsidR="003D6D1F">
                                    <w:rPr>
                                      <w:sz w:val="18"/>
                                      <w:szCs w:val="18"/>
                                    </w:rPr>
                                    <w:t xml:space="preserve">an inflow of </w:t>
                                  </w:r>
                                  <w:r>
                                    <w:rPr>
                                      <w:sz w:val="18"/>
                                      <w:szCs w:val="18"/>
                                    </w:rPr>
                                    <w:t xml:space="preserve">new residents (internal </w:t>
                                  </w:r>
                                  <w:r w:rsidRPr="00DF297A">
                                    <w:rPr>
                                      <w:sz w:val="18"/>
                                      <w:szCs w:val="18"/>
                                    </w:rPr>
                                    <w:t>migrants</w:t>
                                  </w:r>
                                  <w:r>
                                    <w:rPr>
                                      <w:sz w:val="18"/>
                                      <w:szCs w:val="18"/>
                                    </w:rPr>
                                    <w:t>)</w:t>
                                  </w:r>
                                  <w:r w:rsidRPr="00DF297A">
                                    <w:rPr>
                                      <w:sz w:val="18"/>
                                      <w:szCs w:val="18"/>
                                    </w:rPr>
                                    <w:t xml:space="preserve"> from the capital</w:t>
                                  </w:r>
                                  <w:r>
                                    <w:rPr>
                                      <w:sz w:val="18"/>
                                      <w:szCs w:val="18"/>
                                    </w:rPr>
                                    <w:t>s</w:t>
                                  </w:r>
                                  <w:r w:rsidRPr="00DF297A">
                                    <w:rPr>
                                      <w:sz w:val="18"/>
                                      <w:szCs w:val="18"/>
                                    </w:rPr>
                                    <w:t>.</w:t>
                                  </w:r>
                                  <w:r>
                                    <w:rPr>
                                      <w:sz w:val="18"/>
                                      <w:szCs w:val="18"/>
                                    </w:rPr>
                                    <w:t xml:space="preserve"> </w:t>
                                  </w:r>
                                </w:p>
                                <w:p w14:paraId="12A41429" w14:textId="77777777" w:rsidR="005C4A92" w:rsidRDefault="005C4A92" w:rsidP="005C4A92">
                                  <w:pPr>
                                    <w:jc w:val="both"/>
                                    <w:rPr>
                                      <w:sz w:val="18"/>
                                      <w:szCs w:val="18"/>
                                    </w:rPr>
                                  </w:pPr>
                                  <w:r>
                                    <w:rPr>
                                      <w:sz w:val="18"/>
                                      <w:szCs w:val="18"/>
                                    </w:rPr>
                                    <w:t>G</w:t>
                                  </w:r>
                                  <w:r w:rsidRPr="00DF297A">
                                    <w:rPr>
                                      <w:sz w:val="18"/>
                                      <w:szCs w:val="18"/>
                                    </w:rPr>
                                    <w:t xml:space="preserve">rowth across </w:t>
                                  </w:r>
                                  <w:r>
                                    <w:rPr>
                                      <w:sz w:val="18"/>
                                      <w:szCs w:val="18"/>
                                    </w:rPr>
                                    <w:t>the Eastern Seaboard</w:t>
                                  </w:r>
                                  <w:r w:rsidRPr="00DF297A">
                                    <w:rPr>
                                      <w:sz w:val="18"/>
                                      <w:szCs w:val="18"/>
                                    </w:rPr>
                                    <w:t xml:space="preserve"> is not evenly distributed and was mainly concentrated</w:t>
                                  </w:r>
                                  <w:r>
                                    <w:rPr>
                                      <w:sz w:val="18"/>
                                      <w:szCs w:val="18"/>
                                    </w:rPr>
                                    <w:t xml:space="preserve"> </w:t>
                                  </w:r>
                                  <w:r w:rsidRPr="00DF297A">
                                    <w:rPr>
                                      <w:sz w:val="18"/>
                                      <w:szCs w:val="18"/>
                                    </w:rPr>
                                    <w:t>in peri-urban commuter zones surrounding the capital cities and</w:t>
                                  </w:r>
                                  <w:r>
                                    <w:rPr>
                                      <w:sz w:val="18"/>
                                      <w:szCs w:val="18"/>
                                    </w:rPr>
                                    <w:t xml:space="preserve"> </w:t>
                                  </w:r>
                                  <w:r w:rsidRPr="00DF297A">
                                    <w:rPr>
                                      <w:sz w:val="18"/>
                                      <w:szCs w:val="18"/>
                                    </w:rPr>
                                    <w:t>in coastal lifestyle regions.</w:t>
                                  </w:r>
                                </w:p>
                                <w:p w14:paraId="3BA62F41" w14:textId="03D4B0E1" w:rsidR="005C4A92" w:rsidRPr="00BB1C70" w:rsidRDefault="005C4A92" w:rsidP="005C4A92">
                                  <w:pPr>
                                    <w:jc w:val="both"/>
                                    <w:rPr>
                                      <w:sz w:val="18"/>
                                      <w:szCs w:val="18"/>
                                    </w:rPr>
                                  </w:pPr>
                                  <w:r w:rsidRPr="00DF297A">
                                    <w:rPr>
                                      <w:sz w:val="18"/>
                                      <w:szCs w:val="18"/>
                                    </w:rPr>
                                    <w:t xml:space="preserve">Large areas of the </w:t>
                                  </w:r>
                                  <w:r w:rsidR="00ED0F7E">
                                    <w:rPr>
                                      <w:sz w:val="18"/>
                                      <w:szCs w:val="18"/>
                                    </w:rPr>
                                    <w:t xml:space="preserve">rural </w:t>
                                  </w:r>
                                  <w:r w:rsidR="00ED0F7E" w:rsidRPr="00DF297A">
                                    <w:rPr>
                                      <w:sz w:val="18"/>
                                      <w:szCs w:val="18"/>
                                    </w:rPr>
                                    <w:t>interior</w:t>
                                  </w:r>
                                  <w:r w:rsidRPr="00DF297A">
                                    <w:rPr>
                                      <w:sz w:val="18"/>
                                      <w:szCs w:val="18"/>
                                    </w:rPr>
                                    <w:t xml:space="preserve"> </w:t>
                                  </w:r>
                                  <w:r w:rsidR="00105DC2">
                                    <w:rPr>
                                      <w:sz w:val="18"/>
                                      <w:szCs w:val="18"/>
                                    </w:rPr>
                                    <w:t>and outback</w:t>
                                  </w:r>
                                  <w:r w:rsidRPr="00DF297A">
                                    <w:rPr>
                                      <w:sz w:val="18"/>
                                      <w:szCs w:val="18"/>
                                    </w:rPr>
                                    <w:t xml:space="preserve"> experienced population decline,</w:t>
                                  </w:r>
                                  <w:r>
                                    <w:rPr>
                                      <w:sz w:val="18"/>
                                      <w:szCs w:val="18"/>
                                    </w:rPr>
                                    <w:t xml:space="preserve"> </w:t>
                                  </w:r>
                                  <w:r w:rsidRPr="00DF297A">
                                    <w:rPr>
                                      <w:sz w:val="18"/>
                                      <w:szCs w:val="18"/>
                                    </w:rPr>
                                    <w:t>driven by residents migrating out of the area.</w:t>
                                  </w:r>
                                </w:p>
                              </w:txbxContent>
                            </v:textbox>
                          </v:shape>
                        </w:pict>
                      </mc:Fallback>
                    </mc:AlternateContent>
                  </w:r>
                  <w:r w:rsidR="005C4A92" w:rsidRPr="005C4A92">
                    <w:rPr>
                      <w:rFonts w:eastAsia="Calibri"/>
                      <w:noProof/>
                      <w:sz w:val="22"/>
                      <w:szCs w:val="22"/>
                    </w:rPr>
                    <mc:AlternateContent>
                      <mc:Choice Requires="wps">
                        <w:drawing>
                          <wp:anchor distT="45720" distB="45720" distL="114300" distR="114300" simplePos="0" relativeHeight="251656198" behindDoc="0" locked="0" layoutInCell="1" allowOverlap="1" wp14:anchorId="48ACE7B3" wp14:editId="578CC0C7">
                            <wp:simplePos x="0" y="0"/>
                            <wp:positionH relativeFrom="column">
                              <wp:posOffset>4076700</wp:posOffset>
                            </wp:positionH>
                            <wp:positionV relativeFrom="paragraph">
                              <wp:posOffset>4198620</wp:posOffset>
                            </wp:positionV>
                            <wp:extent cx="1540510" cy="895350"/>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895350"/>
                                    </a:xfrm>
                                    <a:prstGeom prst="rect">
                                      <a:avLst/>
                                    </a:prstGeom>
                                    <a:noFill/>
                                    <a:ln w="9525">
                                      <a:noFill/>
                                      <a:miter lim="800000"/>
                                      <a:headEnd/>
                                      <a:tailEnd/>
                                    </a:ln>
                                  </wps:spPr>
                                  <wps:txbx>
                                    <w:txbxContent>
                                      <w:p w14:paraId="716F9997" w14:textId="77777777" w:rsidR="005C4A92" w:rsidRDefault="005C4A92" w:rsidP="00F76EAA">
                                        <w:pPr>
                                          <w:spacing w:before="0" w:after="80"/>
                                          <w:rPr>
                                            <w:b/>
                                            <w:bCs/>
                                            <w:sz w:val="18"/>
                                            <w:szCs w:val="18"/>
                                          </w:rPr>
                                        </w:pPr>
                                        <w:r>
                                          <w:rPr>
                                            <w:b/>
                                            <w:bCs/>
                                            <w:sz w:val="18"/>
                                            <w:szCs w:val="18"/>
                                          </w:rPr>
                                          <w:t>Coastal NSW</w:t>
                                        </w:r>
                                      </w:p>
                                      <w:p w14:paraId="616432E9" w14:textId="77777777" w:rsidR="005C4A92" w:rsidRPr="007447B1" w:rsidRDefault="005C4A92" w:rsidP="005C4A92">
                                        <w:pPr>
                                          <w:spacing w:after="0"/>
                                          <w:jc w:val="both"/>
                                          <w:rPr>
                                            <w:sz w:val="18"/>
                                            <w:szCs w:val="18"/>
                                          </w:rPr>
                                        </w:pPr>
                                        <w:r>
                                          <w:rPr>
                                            <w:sz w:val="18"/>
                                            <w:szCs w:val="18"/>
                                          </w:rPr>
                                          <w:t>Growth along the NSW coast is above 2.5 per cent in Clarence Valley, Forster Tuncurry and parts of the Central Coast.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E7B3" id="_x0000_s1035" type="#_x0000_t202" style="position:absolute;left:0;text-align:left;margin-left:321pt;margin-top:330.6pt;width:121.3pt;height:70.5pt;z-index:2516561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" filled="f" stroked="f">
                            <v:textbox inset="1mm,,1mm">
                              <w:txbxContent>
                                <w:p w14:paraId="716F9997" w14:textId="77777777" w:rsidR="005C4A92" w:rsidRDefault="005C4A92" w:rsidP="00F76EAA">
                                  <w:pPr>
                                    <w:spacing w:before="0" w:after="80"/>
                                    <w:rPr>
                                      <w:b/>
                                      <w:bCs/>
                                      <w:sz w:val="18"/>
                                      <w:szCs w:val="18"/>
                                    </w:rPr>
                                  </w:pPr>
                                  <w:r>
                                    <w:rPr>
                                      <w:b/>
                                      <w:bCs/>
                                      <w:sz w:val="18"/>
                                      <w:szCs w:val="18"/>
                                    </w:rPr>
                                    <w:t>Coastal NSW</w:t>
                                  </w:r>
                                </w:p>
                                <w:p w14:paraId="616432E9" w14:textId="77777777" w:rsidR="005C4A92" w:rsidRPr="007447B1" w:rsidRDefault="005C4A92" w:rsidP="005C4A92">
                                  <w:pPr>
                                    <w:spacing w:after="0"/>
                                    <w:jc w:val="both"/>
                                    <w:rPr>
                                      <w:sz w:val="18"/>
                                      <w:szCs w:val="18"/>
                                    </w:rPr>
                                  </w:pPr>
                                  <w:r>
                                    <w:rPr>
                                      <w:sz w:val="18"/>
                                      <w:szCs w:val="18"/>
                                    </w:rPr>
                                    <w:t>Growth along the NSW coast is above 2.5 per cent in Clarence Valley, Forster Tuncurry and parts of the Central Coast.</w:t>
                                  </w:r>
                                </w:p>
                              </w:txbxContent>
                            </v:textbox>
                          </v:shape>
                        </w:pict>
                      </mc:Fallback>
                    </mc:AlternateContent>
                  </w:r>
                  <w:r w:rsidR="005C4A92" w:rsidRPr="005C4A92">
                    <w:rPr>
                      <w:rFonts w:eastAsia="Calibri"/>
                      <w:noProof/>
                      <w:sz w:val="22"/>
                      <w:szCs w:val="22"/>
                    </w:rPr>
                    <mc:AlternateContent>
                      <mc:Choice Requires="wpg">
                        <w:drawing>
                          <wp:anchor distT="0" distB="0" distL="114300" distR="114300" simplePos="0" relativeHeight="251656197" behindDoc="0" locked="0" layoutInCell="1" allowOverlap="1" wp14:anchorId="6E80FDC8" wp14:editId="4DCC8768">
                            <wp:simplePos x="0" y="0"/>
                            <wp:positionH relativeFrom="column">
                              <wp:posOffset>3698875</wp:posOffset>
                            </wp:positionH>
                            <wp:positionV relativeFrom="paragraph">
                              <wp:posOffset>4408170</wp:posOffset>
                            </wp:positionV>
                            <wp:extent cx="835025" cy="1039495"/>
                            <wp:effectExtent l="0" t="0" r="22225" b="27305"/>
                            <wp:wrapNone/>
                            <wp:docPr id="7" name="Group 7"/>
                            <wp:cNvGraphicFramePr/>
                            <a:graphic xmlns:a="http://schemas.openxmlformats.org/drawingml/2006/main">
                              <a:graphicData uri="http://schemas.microsoft.com/office/word/2010/wordprocessingGroup">
                                <wpg:wgp>
                                  <wpg:cNvGrpSpPr/>
                                  <wpg:grpSpPr>
                                    <a:xfrm>
                                      <a:off x="0" y="0"/>
                                      <a:ext cx="835025" cy="1039495"/>
                                      <a:chOff x="0" y="0"/>
                                      <a:chExt cx="835025" cy="1039495"/>
                                    </a:xfrm>
                                  </wpg:grpSpPr>
                                  <wps:wsp>
                                    <wps:cNvPr id="18" name="Right Bracket 18"/>
                                    <wps:cNvSpPr/>
                                    <wps:spPr>
                                      <a:xfrm>
                                        <a:off x="0" y="247650"/>
                                        <a:ext cx="99323" cy="79184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onnector: Elbow 19"/>
                                    <wps:cNvCnPr/>
                                    <wps:spPr>
                                      <a:xfrm flipV="1">
                                        <a:off x="104775" y="0"/>
                                        <a:ext cx="730250" cy="578485"/>
                                      </a:xfrm>
                                      <a:prstGeom prst="bentConnector3">
                                        <a:avLst>
                                          <a:gd name="adj1" fmla="val 23016"/>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6A4DD1" id="Group 7" o:spid="_x0000_s1026" style="position:absolute;margin-left:291.25pt;margin-top:347.1pt;width:65.75pt;height:81.85pt;z-index:251656197" coordsize="835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8" o:spid="_x0000_s1027" type="#_x0000_t86" style="position:absolute;top:2476;width:993;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" adj="226" strokecolor="windowText" strokeweight=".5pt">
                              <v:stroke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8" type="#_x0000_t34" style="position:absolute;left:1047;width:7303;height:57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" adj="4971" strokecolor="windowText" strokeweight=".5pt"/>
                          </v:group>
                        </w:pict>
                      </mc:Fallback>
                    </mc:AlternateContent>
                  </w:r>
                  <w:r w:rsidR="005C4A92" w:rsidRPr="005C4A92">
                    <w:rPr>
                      <w:rFonts w:eastAsia="Calibri"/>
                      <w:noProof/>
                      <w:sz w:val="22"/>
                      <w:szCs w:val="22"/>
                    </w:rPr>
                    <mc:AlternateContent>
                      <mc:Choice Requires="wps">
                        <w:drawing>
                          <wp:anchor distT="45720" distB="45720" distL="114300" distR="114300" simplePos="0" relativeHeight="251656195" behindDoc="0" locked="0" layoutInCell="1" allowOverlap="1" wp14:anchorId="18456DBA" wp14:editId="3A7376F3">
                            <wp:simplePos x="0" y="0"/>
                            <wp:positionH relativeFrom="column">
                              <wp:posOffset>3971925</wp:posOffset>
                            </wp:positionH>
                            <wp:positionV relativeFrom="paragraph">
                              <wp:posOffset>2691765</wp:posOffset>
                            </wp:positionV>
                            <wp:extent cx="1445260" cy="91440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914400"/>
                                    </a:xfrm>
                                    <a:prstGeom prst="rect">
                                      <a:avLst/>
                                    </a:prstGeom>
                                    <a:noFill/>
                                    <a:ln w="9525">
                                      <a:noFill/>
                                      <a:miter lim="800000"/>
                                      <a:headEnd/>
                                      <a:tailEnd/>
                                    </a:ln>
                                  </wps:spPr>
                                  <wps:txbx>
                                    <w:txbxContent>
                                      <w:p w14:paraId="5C01F4A0" w14:textId="77777777" w:rsidR="005C4A92" w:rsidRDefault="005C4A92" w:rsidP="00F76EAA">
                                        <w:pPr>
                                          <w:spacing w:before="0" w:after="80"/>
                                          <w:jc w:val="both"/>
                                          <w:rPr>
                                            <w:b/>
                                            <w:bCs/>
                                            <w:sz w:val="18"/>
                                            <w:szCs w:val="18"/>
                                          </w:rPr>
                                        </w:pPr>
                                        <w:r w:rsidRPr="007447B1">
                                          <w:rPr>
                                            <w:b/>
                                            <w:bCs/>
                                            <w:sz w:val="18"/>
                                            <w:szCs w:val="18"/>
                                          </w:rPr>
                                          <w:t>Grey Migrants</w:t>
                                        </w:r>
                                      </w:p>
                                      <w:p w14:paraId="5212921D" w14:textId="77777777" w:rsidR="005C4A92" w:rsidRPr="007447B1" w:rsidRDefault="005C4A92" w:rsidP="005C4A92">
                                        <w:pPr>
                                          <w:spacing w:after="0"/>
                                          <w:jc w:val="both"/>
                                          <w:rPr>
                                            <w:sz w:val="18"/>
                                            <w:szCs w:val="18"/>
                                          </w:rPr>
                                        </w:pPr>
                                        <w:r w:rsidRPr="007447B1">
                                          <w:rPr>
                                            <w:sz w:val="18"/>
                                            <w:szCs w:val="18"/>
                                          </w:rPr>
                                          <w:t xml:space="preserve">Growth </w:t>
                                        </w:r>
                                        <w:r>
                                          <w:rPr>
                                            <w:sz w:val="18"/>
                                            <w:szCs w:val="18"/>
                                          </w:rPr>
                                          <w:t>in Hervey Bay and the Sunshine Coast is driven by a large inflow of retirees from across Australia.</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56DBA" id="_x0000_s1036" type="#_x0000_t202" style="position:absolute;left:0;text-align:left;margin-left:312.75pt;margin-top:211.95pt;width:113.8pt;height:1in;z-index:2516561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" filled="f" stroked="f">
                            <v:textbox inset="1mm,,1mm">
                              <w:txbxContent>
                                <w:p w14:paraId="5C01F4A0" w14:textId="77777777" w:rsidR="005C4A92" w:rsidRDefault="005C4A92" w:rsidP="00F76EAA">
                                  <w:pPr>
                                    <w:spacing w:before="0" w:after="80"/>
                                    <w:jc w:val="both"/>
                                    <w:rPr>
                                      <w:b/>
                                      <w:bCs/>
                                      <w:sz w:val="18"/>
                                      <w:szCs w:val="18"/>
                                    </w:rPr>
                                  </w:pPr>
                                  <w:r w:rsidRPr="007447B1">
                                    <w:rPr>
                                      <w:b/>
                                      <w:bCs/>
                                      <w:sz w:val="18"/>
                                      <w:szCs w:val="18"/>
                                    </w:rPr>
                                    <w:t>Grey Migrants</w:t>
                                  </w:r>
                                </w:p>
                                <w:p w14:paraId="5212921D" w14:textId="77777777" w:rsidR="005C4A92" w:rsidRPr="007447B1" w:rsidRDefault="005C4A92" w:rsidP="005C4A92">
                                  <w:pPr>
                                    <w:spacing w:after="0"/>
                                    <w:jc w:val="both"/>
                                    <w:rPr>
                                      <w:sz w:val="18"/>
                                      <w:szCs w:val="18"/>
                                    </w:rPr>
                                  </w:pPr>
                                  <w:r w:rsidRPr="007447B1">
                                    <w:rPr>
                                      <w:sz w:val="18"/>
                                      <w:szCs w:val="18"/>
                                    </w:rPr>
                                    <w:t xml:space="preserve">Growth </w:t>
                                  </w:r>
                                  <w:r>
                                    <w:rPr>
                                      <w:sz w:val="18"/>
                                      <w:szCs w:val="18"/>
                                    </w:rPr>
                                    <w:t>in Hervey Bay and the Sunshine Coast is driven by a large inflow of retirees from across Australia.</w:t>
                                  </w:r>
                                </w:p>
                              </w:txbxContent>
                            </v:textbox>
                          </v:shape>
                        </w:pict>
                      </mc:Fallback>
                    </mc:AlternateContent>
                  </w:r>
                  <w:r w:rsidR="005C4A92" w:rsidRPr="005C4A92">
                    <w:rPr>
                      <w:rFonts w:eastAsia="Calibri"/>
                      <w:noProof/>
                      <w:sz w:val="22"/>
                      <w:szCs w:val="22"/>
                    </w:rPr>
                    <mc:AlternateContent>
                      <mc:Choice Requires="wpg">
                        <w:drawing>
                          <wp:anchor distT="0" distB="0" distL="114300" distR="114300" simplePos="0" relativeHeight="251656196" behindDoc="0" locked="0" layoutInCell="1" allowOverlap="1" wp14:anchorId="251D518E" wp14:editId="7AA71DC4">
                            <wp:simplePos x="0" y="0"/>
                            <wp:positionH relativeFrom="column">
                              <wp:posOffset>3638550</wp:posOffset>
                            </wp:positionH>
                            <wp:positionV relativeFrom="paragraph">
                              <wp:posOffset>2912745</wp:posOffset>
                            </wp:positionV>
                            <wp:extent cx="695325" cy="1162050"/>
                            <wp:effectExtent l="0" t="0" r="9525" b="19050"/>
                            <wp:wrapNone/>
                            <wp:docPr id="36" name="Group 36"/>
                            <wp:cNvGraphicFramePr/>
                            <a:graphic xmlns:a="http://schemas.openxmlformats.org/drawingml/2006/main">
                              <a:graphicData uri="http://schemas.microsoft.com/office/word/2010/wordprocessingGroup">
                                <wpg:wgp>
                                  <wpg:cNvGrpSpPr/>
                                  <wpg:grpSpPr>
                                    <a:xfrm>
                                      <a:off x="0" y="0"/>
                                      <a:ext cx="695325" cy="1162050"/>
                                      <a:chOff x="0" y="0"/>
                                      <a:chExt cx="695325" cy="1162050"/>
                                    </a:xfrm>
                                  </wpg:grpSpPr>
                                  <wps:wsp>
                                    <wps:cNvPr id="37" name="Right Bracket 37"/>
                                    <wps:cNvSpPr/>
                                    <wps:spPr>
                                      <a:xfrm>
                                        <a:off x="0" y="552450"/>
                                        <a:ext cx="93980" cy="609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onnector: Elbow 38"/>
                                    <wps:cNvCnPr/>
                                    <wps:spPr>
                                      <a:xfrm flipV="1">
                                        <a:off x="95250" y="0"/>
                                        <a:ext cx="600075" cy="828675"/>
                                      </a:xfrm>
                                      <a:prstGeom prst="bentConnector3">
                                        <a:avLst>
                                          <a:gd name="adj1" fmla="val 23016"/>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3BE5DB8" id="Group 36" o:spid="_x0000_s1026" style="position:absolute;margin-left:286.5pt;margin-top:229.35pt;width:54.75pt;height:91.5pt;z-index:251656196" coordsize="6953,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">
                            <v:shape id="Right Bracket 37" o:spid="_x0000_s1027" type="#_x0000_t86" style="position:absolute;top:5524;width:93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" adj="277" strokecolor="windowText" strokeweight=".5pt">
                              <v:stroke joinstyle="miter"/>
                            </v:shape>
                            <v:shape id="Connector: Elbow 38" o:spid="_x0000_s1028" type="#_x0000_t34" style="position:absolute;left:952;width:6001;height:82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" adj="4971" strokecolor="windowText" strokeweight=".5pt"/>
                          </v:group>
                        </w:pict>
                      </mc:Fallback>
                    </mc:AlternateContent>
                  </w:r>
                  <w:r w:rsidR="005C4A92" w:rsidRPr="005C4A92">
                    <w:rPr>
                      <w:rFonts w:eastAsia="Calibri"/>
                      <w:noProof/>
                      <w:sz w:val="22"/>
                      <w:szCs w:val="22"/>
                    </w:rPr>
                    <mc:AlternateContent>
                      <mc:Choice Requires="wps">
                        <w:drawing>
                          <wp:anchor distT="45720" distB="45720" distL="114300" distR="114300" simplePos="0" relativeHeight="251656193" behindDoc="0" locked="0" layoutInCell="1" allowOverlap="1" wp14:anchorId="3B94874D" wp14:editId="782DF211">
                            <wp:simplePos x="0" y="0"/>
                            <wp:positionH relativeFrom="column">
                              <wp:posOffset>118110</wp:posOffset>
                            </wp:positionH>
                            <wp:positionV relativeFrom="paragraph">
                              <wp:posOffset>3808095</wp:posOffset>
                            </wp:positionV>
                            <wp:extent cx="1043940" cy="1533525"/>
                            <wp:effectExtent l="0" t="0" r="381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533525"/>
                                    </a:xfrm>
                                    <a:prstGeom prst="rect">
                                      <a:avLst/>
                                    </a:prstGeom>
                                    <a:noFill/>
                                    <a:ln w="9525">
                                      <a:noFill/>
                                      <a:miter lim="800000"/>
                                      <a:headEnd/>
                                      <a:tailEnd/>
                                    </a:ln>
                                  </wps:spPr>
                                  <wps:txbx>
                                    <w:txbxContent>
                                      <w:p w14:paraId="2D7C4345" w14:textId="77777777" w:rsidR="005C4A92" w:rsidRDefault="005C4A92" w:rsidP="00F76EAA">
                                        <w:pPr>
                                          <w:spacing w:before="0" w:after="80"/>
                                          <w:jc w:val="both"/>
                                          <w:rPr>
                                            <w:b/>
                                            <w:bCs/>
                                            <w:sz w:val="18"/>
                                            <w:szCs w:val="18"/>
                                          </w:rPr>
                                        </w:pPr>
                                        <w:r>
                                          <w:rPr>
                                            <w:b/>
                                            <w:bCs/>
                                            <w:sz w:val="18"/>
                                            <w:szCs w:val="18"/>
                                          </w:rPr>
                                          <w:t>The Outback</w:t>
                                        </w:r>
                                      </w:p>
                                      <w:p w14:paraId="132D74A7" w14:textId="77777777" w:rsidR="005C4A92" w:rsidRPr="0002130C" w:rsidRDefault="005C4A92" w:rsidP="005C4A92">
                                        <w:pPr>
                                          <w:spacing w:after="80"/>
                                          <w:jc w:val="both"/>
                                          <w:rPr>
                                            <w:sz w:val="18"/>
                                            <w:szCs w:val="18"/>
                                          </w:rPr>
                                        </w:pPr>
                                        <w:r>
                                          <w:rPr>
                                            <w:sz w:val="18"/>
                                            <w:szCs w:val="18"/>
                                          </w:rPr>
                                          <w:t>Decline in NSW due to a large outflow of residents, while Qld outback had a much smaller population decline due to a smaller outflow of residents.</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4874D" id="_x0000_s1037" type="#_x0000_t202" style="position:absolute;left:0;text-align:left;margin-left:9.3pt;margin-top:299.85pt;width:82.2pt;height:120.75pt;z-index:2516561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" filled="f" stroked="f">
                            <v:textbox inset="1mm,,1mm">
                              <w:txbxContent>
                                <w:p w14:paraId="2D7C4345" w14:textId="77777777" w:rsidR="005C4A92" w:rsidRDefault="005C4A92" w:rsidP="00F76EAA">
                                  <w:pPr>
                                    <w:spacing w:before="0" w:after="80"/>
                                    <w:jc w:val="both"/>
                                    <w:rPr>
                                      <w:b/>
                                      <w:bCs/>
                                      <w:sz w:val="18"/>
                                      <w:szCs w:val="18"/>
                                    </w:rPr>
                                  </w:pPr>
                                  <w:r>
                                    <w:rPr>
                                      <w:b/>
                                      <w:bCs/>
                                      <w:sz w:val="18"/>
                                      <w:szCs w:val="18"/>
                                    </w:rPr>
                                    <w:t>The Outback</w:t>
                                  </w:r>
                                </w:p>
                                <w:p w14:paraId="132D74A7" w14:textId="77777777" w:rsidR="005C4A92" w:rsidRPr="0002130C" w:rsidRDefault="005C4A92" w:rsidP="005C4A92">
                                  <w:pPr>
                                    <w:spacing w:after="80"/>
                                    <w:jc w:val="both"/>
                                    <w:rPr>
                                      <w:sz w:val="18"/>
                                      <w:szCs w:val="18"/>
                                    </w:rPr>
                                  </w:pPr>
                                  <w:r>
                                    <w:rPr>
                                      <w:sz w:val="18"/>
                                      <w:szCs w:val="18"/>
                                    </w:rPr>
                                    <w:t>Decline in NSW due to a large outflow of residents, while Qld outback had a much smaller population decline due to a smaller outflow of residents.</w:t>
                                  </w:r>
                                </w:p>
                              </w:txbxContent>
                            </v:textbox>
                          </v:shape>
                        </w:pict>
                      </mc:Fallback>
                    </mc:AlternateContent>
                  </w:r>
                  <w:r w:rsidR="005C4A92" w:rsidRPr="005C4A92">
                    <w:rPr>
                      <w:rFonts w:eastAsia="Calibri"/>
                      <w:noProof/>
                      <w:sz w:val="22"/>
                      <w:szCs w:val="22"/>
                    </w:rPr>
                    <mc:AlternateContent>
                      <mc:Choice Requires="wpg">
                        <w:drawing>
                          <wp:anchor distT="0" distB="0" distL="114300" distR="114300" simplePos="0" relativeHeight="251656194" behindDoc="0" locked="0" layoutInCell="1" allowOverlap="1" wp14:anchorId="397339B4" wp14:editId="15AC7EC6">
                            <wp:simplePos x="0" y="0"/>
                            <wp:positionH relativeFrom="column">
                              <wp:posOffset>497205</wp:posOffset>
                            </wp:positionH>
                            <wp:positionV relativeFrom="paragraph">
                              <wp:posOffset>4026535</wp:posOffset>
                            </wp:positionV>
                            <wp:extent cx="990600" cy="1095375"/>
                            <wp:effectExtent l="0" t="0" r="19050" b="28575"/>
                            <wp:wrapNone/>
                            <wp:docPr id="39" name="Group 39"/>
                            <wp:cNvGraphicFramePr/>
                            <a:graphic xmlns:a="http://schemas.openxmlformats.org/drawingml/2006/main">
                              <a:graphicData uri="http://schemas.microsoft.com/office/word/2010/wordprocessingGroup">
                                <wpg:wgp>
                                  <wpg:cNvGrpSpPr/>
                                  <wpg:grpSpPr>
                                    <a:xfrm>
                                      <a:off x="0" y="0"/>
                                      <a:ext cx="990600" cy="1095375"/>
                                      <a:chOff x="0" y="0"/>
                                      <a:chExt cx="990600" cy="1095375"/>
                                    </a:xfrm>
                                  </wpg:grpSpPr>
                                  <wps:wsp>
                                    <wps:cNvPr id="40" name="Left Bracket 40"/>
                                    <wps:cNvSpPr/>
                                    <wps:spPr>
                                      <a:xfrm>
                                        <a:off x="933450" y="104775"/>
                                        <a:ext cx="57150" cy="9906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onnector: Elbow 41"/>
                                    <wps:cNvCnPr/>
                                    <wps:spPr>
                                      <a:xfrm flipH="1" flipV="1">
                                        <a:off x="0" y="0"/>
                                        <a:ext cx="935990" cy="323850"/>
                                      </a:xfrm>
                                      <a:prstGeom prst="bentConnector3">
                                        <a:avLst>
                                          <a:gd name="adj1" fmla="val 10870"/>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61FC8F4" id="Group 39" o:spid="_x0000_s1026" style="position:absolute;margin-left:39.15pt;margin-top:317.05pt;width:78pt;height:86.25pt;z-index:251656194" coordsize="9906,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0" o:spid="_x0000_s1027" type="#_x0000_t85" style="position:absolute;left:9334;top:1047;width:57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" adj="104" strokecolor="windowText" strokeweight=".5pt">
                              <v:stroke joinstyle="miter"/>
                            </v:shape>
                            <v:shape id="Connector: Elbow 41" o:spid="_x0000_s1028" type="#_x0000_t34" style="position:absolute;width:9359;height:323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" adj="2348" strokecolor="windowText" strokeweight=".5pt"/>
                          </v:group>
                        </w:pict>
                      </mc:Fallback>
                    </mc:AlternateContent>
                  </w:r>
                  <w:r w:rsidR="005C4A92" w:rsidRPr="005C4A92">
                    <w:rPr>
                      <w:rFonts w:eastAsia="Calibri"/>
                      <w:noProof/>
                      <w:sz w:val="22"/>
                      <w:szCs w:val="22"/>
                    </w:rPr>
                    <w:drawing>
                      <wp:inline distT="0" distB="0" distL="0" distR="0" wp14:anchorId="11BD3B87" wp14:editId="15882A81">
                        <wp:extent cx="5731510" cy="732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7325360"/>
                                </a:xfrm>
                                <a:prstGeom prst="rect">
                                  <a:avLst/>
                                </a:prstGeom>
                              </pic:spPr>
                            </pic:pic>
                          </a:graphicData>
                        </a:graphic>
                      </wp:inline>
                    </w:drawing>
                  </w:r>
                </w:p>
              </w:tc>
            </w:tr>
          </w:tbl>
          <w:p w14:paraId="2C50466F" w14:textId="63C5C00B" w:rsidR="00910938" w:rsidRDefault="00910938" w:rsidP="000F6C23">
            <w:pPr>
              <w:spacing w:before="0" w:after="40"/>
              <w:rPr>
                <w:sz w:val="18"/>
                <w:szCs w:val="18"/>
              </w:rPr>
            </w:pPr>
            <w:r>
              <w:rPr>
                <w:sz w:val="18"/>
                <w:szCs w:val="18"/>
              </w:rPr>
              <w:t xml:space="preserve">(a) </w:t>
            </w:r>
            <w:r w:rsidRPr="00910938">
              <w:rPr>
                <w:sz w:val="18"/>
                <w:szCs w:val="18"/>
              </w:rPr>
              <w:t>Statistical Areas Level 2 (SA2s) are the second smallest geographic areas that the ABS use and represent a community that interacts together socially and economically. There are 2,454 SA2s in Australia, with an average population of 11,000 people.</w:t>
            </w:r>
          </w:p>
          <w:p w14:paraId="346546BB" w14:textId="19C6475F" w:rsidR="00910938" w:rsidRDefault="00910938" w:rsidP="00910938">
            <w:pPr>
              <w:spacing w:before="0" w:after="0"/>
              <w:rPr>
                <w:sz w:val="18"/>
                <w:szCs w:val="18"/>
              </w:rPr>
            </w:pPr>
            <w:r>
              <w:rPr>
                <w:sz w:val="18"/>
                <w:szCs w:val="18"/>
              </w:rPr>
              <w:t xml:space="preserve">(b) </w:t>
            </w:r>
            <w:r w:rsidR="00EB32E1">
              <w:rPr>
                <w:sz w:val="18"/>
                <w:szCs w:val="18"/>
              </w:rPr>
              <w:t>In this</w:t>
            </w:r>
            <w:r w:rsidR="00D14081">
              <w:rPr>
                <w:sz w:val="18"/>
                <w:szCs w:val="18"/>
              </w:rPr>
              <w:t xml:space="preserve"> figure</w:t>
            </w:r>
            <w:r w:rsidR="00EB32E1">
              <w:rPr>
                <w:sz w:val="18"/>
                <w:szCs w:val="18"/>
              </w:rPr>
              <w:t>,</w:t>
            </w:r>
            <w:r>
              <w:rPr>
                <w:sz w:val="18"/>
                <w:szCs w:val="18"/>
              </w:rPr>
              <w:t xml:space="preserve"> SA2s with a population less than 500 in 2021-22 have had growth set to zero.</w:t>
            </w:r>
          </w:p>
          <w:p w14:paraId="177880EF" w14:textId="4D42E3E0" w:rsidR="00041616" w:rsidRDefault="00041616" w:rsidP="00910938">
            <w:pPr>
              <w:pStyle w:val="Heading3"/>
              <w:spacing w:before="100" w:after="100"/>
            </w:pPr>
          </w:p>
          <w:p w14:paraId="1A2CDF72" w14:textId="77777777" w:rsidR="00041616" w:rsidRPr="00910938" w:rsidRDefault="00041616" w:rsidP="00041616"/>
          <w:p w14:paraId="35335129" w14:textId="6B2E9609" w:rsidR="00E71F4F" w:rsidRDefault="00826993" w:rsidP="00910938">
            <w:pPr>
              <w:pStyle w:val="Heading3"/>
              <w:spacing w:before="100" w:after="100"/>
            </w:pPr>
            <w:r>
              <w:lastRenderedPageBreak/>
              <w:t>Population g</w:t>
            </w:r>
            <w:r w:rsidR="00E71F4F">
              <w:t xml:space="preserve">rowth and </w:t>
            </w:r>
            <w:r>
              <w:t xml:space="preserve">its </w:t>
            </w:r>
            <w:r w:rsidR="00E71F4F">
              <w:t>components in regional areas</w:t>
            </w:r>
          </w:p>
          <w:p w14:paraId="0E31183E" w14:textId="41499A60" w:rsidR="00227BC1" w:rsidRPr="006B5ECC" w:rsidRDefault="00900E7E" w:rsidP="00E71F4F">
            <w:pPr>
              <w:pStyle w:val="Bullet"/>
            </w:pPr>
            <w:r>
              <w:t>Growth</w:t>
            </w:r>
            <w:r w:rsidR="00991188">
              <w:t xml:space="preserve"> in </w:t>
            </w:r>
            <w:r w:rsidR="00991188" w:rsidRPr="00910938">
              <w:t xml:space="preserve">regional </w:t>
            </w:r>
            <w:r w:rsidR="0084576F" w:rsidRPr="00910938">
              <w:t>Australia</w:t>
            </w:r>
            <w:r w:rsidRPr="00910938">
              <w:t xml:space="preserve"> </w:t>
            </w:r>
            <w:r w:rsidR="004C0ADB" w:rsidRPr="00910938">
              <w:t xml:space="preserve">has remained steady during the pandemic, with growth </w:t>
            </w:r>
            <w:r w:rsidRPr="00910938">
              <w:t xml:space="preserve">driven by </w:t>
            </w:r>
            <w:r w:rsidR="003971EB" w:rsidRPr="00910938">
              <w:t xml:space="preserve">net interstate migration which accounted for almost half </w:t>
            </w:r>
            <w:r w:rsidR="00525EAD" w:rsidRPr="00910938">
              <w:t>of the increase</w:t>
            </w:r>
            <w:r w:rsidR="007F0E78" w:rsidRPr="00910938">
              <w:t xml:space="preserve"> </w:t>
            </w:r>
            <w:r w:rsidR="00ED0F7E" w:rsidRPr="00910938">
              <w:t>in 2021-22</w:t>
            </w:r>
            <w:r w:rsidR="007F0E78" w:rsidRPr="00910938">
              <w:t xml:space="preserve"> (Chart</w:t>
            </w:r>
            <w:r w:rsidR="007F0E78" w:rsidRPr="006B5ECC">
              <w:t xml:space="preserve"> </w:t>
            </w:r>
            <w:r w:rsidR="0066320B">
              <w:t>4</w:t>
            </w:r>
            <w:r w:rsidR="007F0E78" w:rsidRPr="006B5ECC">
              <w:t>)</w:t>
            </w:r>
            <w:r w:rsidR="00227BC1" w:rsidRPr="006B5ECC">
              <w:t>.</w:t>
            </w:r>
          </w:p>
          <w:p w14:paraId="785A2C09" w14:textId="3732253D" w:rsidR="007F0E78" w:rsidRPr="006B5ECC" w:rsidRDefault="007F0E78" w:rsidP="00B16E9E">
            <w:pPr>
              <w:pStyle w:val="Dash"/>
            </w:pPr>
            <w:r w:rsidRPr="006B5ECC">
              <w:t xml:space="preserve">Growth in regional </w:t>
            </w:r>
            <w:r w:rsidR="00525EAD">
              <w:t xml:space="preserve">areas increased </w:t>
            </w:r>
            <w:r w:rsidR="003531A4">
              <w:t>compared to</w:t>
            </w:r>
            <w:r w:rsidR="00525EAD">
              <w:t xml:space="preserve"> 20</w:t>
            </w:r>
            <w:r w:rsidR="00991188">
              <w:t>20-</w:t>
            </w:r>
            <w:r w:rsidR="00525EAD">
              <w:t>21</w:t>
            </w:r>
            <w:r w:rsidR="003531A4">
              <w:t xml:space="preserve"> (1</w:t>
            </w:r>
            <w:r w:rsidR="00CC6A16">
              <w:t>.0</w:t>
            </w:r>
            <w:r w:rsidR="003531A4">
              <w:t> per cent), with the</w:t>
            </w:r>
            <w:r w:rsidR="00F73253">
              <w:t xml:space="preserve"> </w:t>
            </w:r>
            <w:r w:rsidR="003531A4">
              <w:t>growth in 20</w:t>
            </w:r>
            <w:r w:rsidR="00991188">
              <w:t>21-</w:t>
            </w:r>
            <w:r w:rsidR="003531A4">
              <w:t xml:space="preserve">22 entirely attributable to </w:t>
            </w:r>
            <w:r w:rsidR="007709D0">
              <w:t xml:space="preserve">the recovery of </w:t>
            </w:r>
            <w:r w:rsidR="003531A4">
              <w:t>net overseas migration</w:t>
            </w:r>
            <w:r w:rsidR="007709D0">
              <w:t>,</w:t>
            </w:r>
            <w:r w:rsidR="003531A4">
              <w:t xml:space="preserve"> which was a small net outflow in 20</w:t>
            </w:r>
            <w:r w:rsidR="00991188">
              <w:t>20-</w:t>
            </w:r>
            <w:r w:rsidR="003531A4">
              <w:t>21 (</w:t>
            </w:r>
            <w:r w:rsidR="00991188">
              <w:noBreakHyphen/>
            </w:r>
            <w:r w:rsidR="003531A4">
              <w:t xml:space="preserve">5,000) and was over 32,000 </w:t>
            </w:r>
            <w:r w:rsidR="00ED0F7E">
              <w:t>people</w:t>
            </w:r>
            <w:r w:rsidR="003531A4">
              <w:t xml:space="preserve"> in 20</w:t>
            </w:r>
            <w:r w:rsidR="00991188">
              <w:t>21-</w:t>
            </w:r>
            <w:r w:rsidR="003531A4">
              <w:t>22</w:t>
            </w:r>
            <w:r w:rsidRPr="006B5ECC">
              <w:t>.</w:t>
            </w:r>
          </w:p>
          <w:p w14:paraId="54E410D5" w14:textId="78CB1212" w:rsidR="00E71F4F" w:rsidRPr="006B5ECC" w:rsidRDefault="008A721E" w:rsidP="008B2FFF">
            <w:pPr>
              <w:pStyle w:val="Bullet"/>
            </w:pPr>
            <w:r w:rsidRPr="006B5ECC">
              <w:t xml:space="preserve">Regional </w:t>
            </w:r>
            <w:r w:rsidR="008B2FFF" w:rsidRPr="006B5ECC">
              <w:t xml:space="preserve">Queensland </w:t>
            </w:r>
            <w:r w:rsidR="00B04ABB">
              <w:t>was</w:t>
            </w:r>
            <w:r w:rsidR="00E41F01">
              <w:t xml:space="preserve"> </w:t>
            </w:r>
            <w:r w:rsidRPr="006B5ECC">
              <w:t>the fastest growing regional area</w:t>
            </w:r>
            <w:r w:rsidR="00F90623">
              <w:t xml:space="preserve"> in 2021-22 (1.9 per cent),</w:t>
            </w:r>
            <w:r w:rsidR="006B5ECC" w:rsidRPr="006B5ECC">
              <w:t xml:space="preserve"> </w:t>
            </w:r>
            <w:r w:rsidR="00E41F01">
              <w:t>driven by a</w:t>
            </w:r>
            <w:r w:rsidR="006B5ECC" w:rsidRPr="006B5ECC">
              <w:t xml:space="preserve"> </w:t>
            </w:r>
            <w:r w:rsidR="00C43B80">
              <w:t xml:space="preserve">combined </w:t>
            </w:r>
            <w:r w:rsidR="00E41F01">
              <w:t>inflow of</w:t>
            </w:r>
            <w:r w:rsidR="00C43B80">
              <w:t xml:space="preserve"> internal and overseas migration</w:t>
            </w:r>
            <w:r w:rsidR="00E41F01">
              <w:t>, which</w:t>
            </w:r>
            <w:r w:rsidR="00C43B80">
              <w:t xml:space="preserve"> </w:t>
            </w:r>
            <w:r w:rsidR="00C2589E">
              <w:t xml:space="preserve">contributed 38,000 </w:t>
            </w:r>
            <w:r w:rsidR="00ED0F7E">
              <w:t>people</w:t>
            </w:r>
            <w:r w:rsidR="00C2589E">
              <w:t xml:space="preserve"> to</w:t>
            </w:r>
            <w:r w:rsidR="00C43B80">
              <w:t xml:space="preserve"> </w:t>
            </w:r>
            <w:r w:rsidR="00A306D9">
              <w:t>the population in 202</w:t>
            </w:r>
            <w:r w:rsidR="00C2589E">
              <w:t>1-2</w:t>
            </w:r>
            <w:r w:rsidR="00A306D9">
              <w:t>2</w:t>
            </w:r>
            <w:r w:rsidR="00C43B80">
              <w:t>.</w:t>
            </w:r>
          </w:p>
          <w:p w14:paraId="3199EB3C" w14:textId="732B34CD" w:rsidR="00B5398C" w:rsidRPr="006B5ECC" w:rsidRDefault="0042415D" w:rsidP="00512B44">
            <w:pPr>
              <w:pStyle w:val="Dash"/>
            </w:pPr>
            <w:r>
              <w:t>Over the past decade,</w:t>
            </w:r>
            <w:r w:rsidR="00B5398C">
              <w:t xml:space="preserve"> </w:t>
            </w:r>
            <w:r>
              <w:t>population growth in</w:t>
            </w:r>
            <w:r w:rsidR="00B5398C">
              <w:t xml:space="preserve"> regional Queensland </w:t>
            </w:r>
            <w:r>
              <w:t xml:space="preserve">has been </w:t>
            </w:r>
            <w:r w:rsidR="00B5398C">
              <w:t>driven by the Gold Coast</w:t>
            </w:r>
            <w:r w:rsidR="00D832CE">
              <w:t xml:space="preserve"> </w:t>
            </w:r>
            <w:r w:rsidR="00B5398C">
              <w:t xml:space="preserve">and </w:t>
            </w:r>
            <w:r>
              <w:t>the</w:t>
            </w:r>
            <w:r w:rsidR="00B5398C">
              <w:t xml:space="preserve"> Sunshine Coast</w:t>
            </w:r>
            <w:r w:rsidR="00B52D59">
              <w:t>, with both regions growing at over 2 per cent annually since 2012.</w:t>
            </w:r>
            <w:r w:rsidR="00D832CE">
              <w:t xml:space="preserve"> </w:t>
            </w:r>
          </w:p>
          <w:p w14:paraId="4C6EB606" w14:textId="095FEEC5" w:rsidR="00576E89" w:rsidRPr="00E2085F" w:rsidRDefault="00DC7BD1" w:rsidP="00DC7BD1">
            <w:pPr>
              <w:pStyle w:val="Bullet"/>
            </w:pPr>
            <w:r>
              <w:t xml:space="preserve">Regional South Australia and </w:t>
            </w:r>
            <w:r w:rsidR="000D055F">
              <w:t>r</w:t>
            </w:r>
            <w:r>
              <w:t>egional Tasmania</w:t>
            </w:r>
            <w:r w:rsidR="00B04ABB">
              <w:t xml:space="preserve"> were</w:t>
            </w:r>
            <w:r>
              <w:t xml:space="preserve"> the two slowest growing r</w:t>
            </w:r>
            <w:r w:rsidR="007F4843" w:rsidRPr="00E2085F">
              <w:t xml:space="preserve">egional </w:t>
            </w:r>
            <w:r>
              <w:t>areas.</w:t>
            </w:r>
            <w:r w:rsidR="00F73253">
              <w:t xml:space="preserve"> </w:t>
            </w:r>
          </w:p>
          <w:p w14:paraId="097F71B1" w14:textId="2E0D66AF" w:rsidR="00BA1AF7" w:rsidRDefault="00BA1AF7" w:rsidP="002B1AD8">
            <w:pPr>
              <w:pStyle w:val="Dash"/>
            </w:pPr>
            <w:r>
              <w:t>Regional South Australia has very low natural increase (births minus deaths) due to the older age structure of the region.</w:t>
            </w:r>
          </w:p>
          <w:p w14:paraId="5329035E" w14:textId="717E1A9D" w:rsidR="00BA1AF7" w:rsidRPr="00E2085F" w:rsidRDefault="00BA1AF7" w:rsidP="00512B44">
            <w:pPr>
              <w:pStyle w:val="Dash"/>
            </w:pPr>
            <w:r>
              <w:t>Regional Tasmania recorded a</w:t>
            </w:r>
            <w:r w:rsidR="002B1AD8">
              <w:t xml:space="preserve"> net </w:t>
            </w:r>
            <w:r>
              <w:t>inflow of internal residents</w:t>
            </w:r>
            <w:r w:rsidR="002B1AD8">
              <w:t xml:space="preserve"> of 600</w:t>
            </w:r>
            <w:r>
              <w:t xml:space="preserve"> </w:t>
            </w:r>
            <w:r w:rsidR="00ED0F7E">
              <w:t>people</w:t>
            </w:r>
            <w:r>
              <w:t xml:space="preserve"> in 2021-22</w:t>
            </w:r>
            <w:r w:rsidR="002B1AD8">
              <w:t>, well below its average annual inflow of 1,100</w:t>
            </w:r>
            <w:r>
              <w:t xml:space="preserve"> </w:t>
            </w:r>
            <w:r w:rsidR="002B1AD8">
              <w:t>over the past four years.</w:t>
            </w:r>
          </w:p>
          <w:p w14:paraId="7955D584" w14:textId="327F53DE" w:rsidR="00623462" w:rsidRPr="00E2085F" w:rsidRDefault="00B453B5" w:rsidP="00DC7BD1">
            <w:pPr>
              <w:pStyle w:val="Bullet"/>
            </w:pPr>
            <w:r>
              <w:t xml:space="preserve">The regional cities of Geelong and the Sunshine </w:t>
            </w:r>
            <w:r w:rsidR="00D026DC">
              <w:t>C</w:t>
            </w:r>
            <w:r>
              <w:t xml:space="preserve">oast were the fastest </w:t>
            </w:r>
            <w:r w:rsidR="00FF35A2">
              <w:t xml:space="preserve">growing </w:t>
            </w:r>
            <w:r>
              <w:t>areas in regional Australia</w:t>
            </w:r>
            <w:r w:rsidR="00A306D9">
              <w:t xml:space="preserve"> over the last three years</w:t>
            </w:r>
            <w:r w:rsidR="008C5803">
              <w:t>, both growing annually at 2.3 per cent over the period</w:t>
            </w:r>
            <w:r>
              <w:t>.</w:t>
            </w:r>
          </w:p>
          <w:p w14:paraId="4CFA9EA8" w14:textId="27936423" w:rsidR="00E40E2E" w:rsidRPr="00E40E2E" w:rsidRDefault="009D03F3" w:rsidP="003A3DB6">
            <w:pPr>
              <w:pStyle w:val="Heading9"/>
              <w:spacing w:after="0"/>
            </w:pPr>
            <w:r>
              <w:rPr>
                <w:noProof/>
              </w:rPr>
              <mc:AlternateContent>
                <mc:Choice Requires="wps">
                  <w:drawing>
                    <wp:anchor distT="45720" distB="45720" distL="114300" distR="114300" simplePos="0" relativeHeight="251658256" behindDoc="0" locked="0" layoutInCell="1" allowOverlap="1" wp14:anchorId="17B84B8F" wp14:editId="348B46E0">
                      <wp:simplePos x="0" y="0"/>
                      <wp:positionH relativeFrom="column">
                        <wp:posOffset>5334000</wp:posOffset>
                      </wp:positionH>
                      <wp:positionV relativeFrom="paragraph">
                        <wp:posOffset>165100</wp:posOffset>
                      </wp:positionV>
                      <wp:extent cx="257175" cy="1404620"/>
                      <wp:effectExtent l="0" t="0" r="0" b="444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13E45070" w14:textId="77777777" w:rsidR="00971BD9" w:rsidRPr="003A3DB6" w:rsidRDefault="00971BD9"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B84B8F" id="_x0000_s1038" type="#_x0000_t202" style="position:absolute;left:0;text-align:left;margin-left:420pt;margin-top:13pt;width:20.25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" filled="f" stroked="f">
                      <v:textbox style="mso-fit-shape-to-text:t">
                        <w:txbxContent>
                          <w:p w14:paraId="13E45070" w14:textId="77777777" w:rsidR="00971BD9" w:rsidRPr="003A3DB6" w:rsidRDefault="00971BD9" w:rsidP="00971BD9">
                            <w:pPr>
                              <w:rPr>
                                <w:sz w:val="16"/>
                                <w:szCs w:val="16"/>
                              </w:rPr>
                            </w:pPr>
                            <w:r w:rsidRPr="003A3DB6">
                              <w:rPr>
                                <w:sz w:val="16"/>
                                <w:szCs w:val="16"/>
                              </w:rPr>
                              <w:t>%</w:t>
                            </w:r>
                          </w:p>
                        </w:txbxContent>
                      </v:textbox>
                    </v:shape>
                  </w:pict>
                </mc:Fallback>
              </mc:AlternateContent>
            </w:r>
            <w:r>
              <w:rPr>
                <w:noProof/>
              </w:rPr>
              <mc:AlternateContent>
                <mc:Choice Requires="wps">
                  <w:drawing>
                    <wp:anchor distT="45720" distB="45720" distL="114300" distR="114300" simplePos="0" relativeHeight="251658255" behindDoc="0" locked="0" layoutInCell="1" allowOverlap="1" wp14:anchorId="017B5E0B" wp14:editId="319956D9">
                      <wp:simplePos x="0" y="0"/>
                      <wp:positionH relativeFrom="column">
                        <wp:posOffset>123825</wp:posOffset>
                      </wp:positionH>
                      <wp:positionV relativeFrom="paragraph">
                        <wp:posOffset>169545</wp:posOffset>
                      </wp:positionV>
                      <wp:extent cx="257175" cy="1404620"/>
                      <wp:effectExtent l="0" t="0" r="0" b="44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13661404" w14:textId="77777777" w:rsidR="00971BD9" w:rsidRPr="003A3DB6" w:rsidRDefault="00971BD9"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7B5E0B" id="_x0000_s1039" type="#_x0000_t202" style="position:absolute;left:0;text-align:left;margin-left:9.75pt;margin-top:13.35pt;width:20.25pt;height:110.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" filled="f" stroked="f">
                      <v:textbox style="mso-fit-shape-to-text:t">
                        <w:txbxContent>
                          <w:p w14:paraId="13661404" w14:textId="77777777" w:rsidR="00971BD9" w:rsidRPr="003A3DB6" w:rsidRDefault="00971BD9" w:rsidP="00971BD9">
                            <w:pPr>
                              <w:rPr>
                                <w:sz w:val="16"/>
                                <w:szCs w:val="16"/>
                              </w:rPr>
                            </w:pPr>
                            <w:r w:rsidRPr="003A3DB6">
                              <w:rPr>
                                <w:sz w:val="16"/>
                                <w:szCs w:val="16"/>
                              </w:rPr>
                              <w:t>%</w:t>
                            </w:r>
                          </w:p>
                        </w:txbxContent>
                      </v:textbox>
                    </v:shape>
                  </w:pict>
                </mc:Fallback>
              </mc:AlternateContent>
            </w:r>
            <w:r w:rsidR="004B4A70">
              <w:t xml:space="preserve">Contribution of components of population change to growth </w:t>
            </w:r>
            <w:r w:rsidR="007F4843">
              <w:t xml:space="preserve">– </w:t>
            </w:r>
            <w:r w:rsidR="00981454">
              <w:t>Rest of state areas</w:t>
            </w:r>
          </w:p>
          <w:p w14:paraId="1ACE8272" w14:textId="3BDCD83E" w:rsidR="00BB2D87" w:rsidRDefault="00E147D7" w:rsidP="003A3DB6">
            <w:pPr>
              <w:spacing w:before="0" w:after="0"/>
            </w:pPr>
            <w:r>
              <w:rPr>
                <w:noProof/>
              </w:rPr>
              <mc:AlternateContent>
                <mc:Choice Requires="wps">
                  <w:drawing>
                    <wp:anchor distT="45720" distB="45720" distL="114300" distR="114300" simplePos="0" relativeHeight="251660304" behindDoc="0" locked="0" layoutInCell="1" allowOverlap="1" wp14:anchorId="3FAF28C5" wp14:editId="1E0CE50D">
                      <wp:simplePos x="0" y="0"/>
                      <wp:positionH relativeFrom="column">
                        <wp:posOffset>4486275</wp:posOffset>
                      </wp:positionH>
                      <wp:positionV relativeFrom="paragraph">
                        <wp:posOffset>1455420</wp:posOffset>
                      </wp:positionV>
                      <wp:extent cx="257175"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35455794" w14:textId="77777777" w:rsidR="000622F6" w:rsidRPr="003A3DB6" w:rsidRDefault="000622F6"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AF28C5" id="_x0000_s1040" type="#_x0000_t202" style="position:absolute;margin-left:353.25pt;margin-top:114.6pt;width:20.25pt;height:110.6pt;z-index:25166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" filled="f" stroked="f">
                      <v:textbox style="mso-fit-shape-to-text:t">
                        <w:txbxContent>
                          <w:p w14:paraId="35455794" w14:textId="77777777" w:rsidR="000622F6" w:rsidRPr="003A3DB6" w:rsidRDefault="000622F6" w:rsidP="00971BD9">
                            <w:pPr>
                              <w:rPr>
                                <w:sz w:val="16"/>
                                <w:szCs w:val="16"/>
                              </w:rPr>
                            </w:pPr>
                            <w:r w:rsidRPr="003A3DB6">
                              <w:rPr>
                                <w:sz w:val="16"/>
                                <w:szCs w:val="16"/>
                              </w:rPr>
                              <w:t>%</w:t>
                            </w:r>
                          </w:p>
                        </w:txbxContent>
                      </v:textbox>
                    </v:shape>
                  </w:pict>
                </mc:Fallback>
              </mc:AlternateContent>
            </w:r>
            <w:r>
              <w:rPr>
                <w:noProof/>
              </w:rPr>
              <mc:AlternateContent>
                <mc:Choice Requires="wps">
                  <w:drawing>
                    <wp:anchor distT="45720" distB="45720" distL="114300" distR="114300" simplePos="0" relativeHeight="251662352" behindDoc="0" locked="0" layoutInCell="1" allowOverlap="1" wp14:anchorId="40204DAA" wp14:editId="12388252">
                      <wp:simplePos x="0" y="0"/>
                      <wp:positionH relativeFrom="column">
                        <wp:posOffset>971550</wp:posOffset>
                      </wp:positionH>
                      <wp:positionV relativeFrom="paragraph">
                        <wp:posOffset>1447800</wp:posOffset>
                      </wp:positionV>
                      <wp:extent cx="257175" cy="1404620"/>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noFill/>
                              <a:ln w="9525">
                                <a:noFill/>
                                <a:miter lim="800000"/>
                                <a:headEnd/>
                                <a:tailEnd/>
                              </a:ln>
                            </wps:spPr>
                            <wps:txbx>
                              <w:txbxContent>
                                <w:p w14:paraId="0B9D1891" w14:textId="77777777" w:rsidR="000622F6" w:rsidRPr="003A3DB6" w:rsidRDefault="000622F6" w:rsidP="00971BD9">
                                  <w:pPr>
                                    <w:rPr>
                                      <w:sz w:val="16"/>
                                      <w:szCs w:val="16"/>
                                    </w:rPr>
                                  </w:pPr>
                                  <w:r w:rsidRPr="003A3DB6">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204DAA" id="_x0000_s1041" type="#_x0000_t202" style="position:absolute;margin-left:76.5pt;margin-top:114pt;width:20.25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" filled="f" stroked="f">
                      <v:textbox style="mso-fit-shape-to-text:t">
                        <w:txbxContent>
                          <w:p w14:paraId="0B9D1891" w14:textId="77777777" w:rsidR="000622F6" w:rsidRPr="003A3DB6" w:rsidRDefault="000622F6" w:rsidP="00971BD9">
                            <w:pPr>
                              <w:rPr>
                                <w:sz w:val="16"/>
                                <w:szCs w:val="16"/>
                              </w:rPr>
                            </w:pPr>
                            <w:r w:rsidRPr="003A3DB6">
                              <w:rPr>
                                <w:sz w:val="16"/>
                                <w:szCs w:val="16"/>
                              </w:rPr>
                              <w:t>%</w:t>
                            </w:r>
                          </w:p>
                        </w:txbxContent>
                      </v:textbox>
                    </v:shape>
                  </w:pict>
                </mc:Fallback>
              </mc:AlternateContent>
            </w:r>
            <w:r w:rsidR="009D03F3">
              <w:rPr>
                <w:noProof/>
              </w:rPr>
              <w:drawing>
                <wp:inline distT="0" distB="0" distL="0" distR="0" wp14:anchorId="2E5B8115" wp14:editId="4A05410B">
                  <wp:extent cx="5731510" cy="33705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370580"/>
                          </a:xfrm>
                          <a:prstGeom prst="rect">
                            <a:avLst/>
                          </a:prstGeom>
                        </pic:spPr>
                      </pic:pic>
                    </a:graphicData>
                  </a:graphic>
                </wp:inline>
              </w:drawing>
            </w:r>
          </w:p>
          <w:p w14:paraId="59891731" w14:textId="2A0781B9" w:rsidR="008F20CC" w:rsidRPr="00FE3543" w:rsidRDefault="008F20CC" w:rsidP="00861660">
            <w:pPr>
              <w:spacing w:before="0" w:after="0"/>
              <w:rPr>
                <w:sz w:val="18"/>
                <w:szCs w:val="18"/>
              </w:rPr>
            </w:pPr>
            <w:r w:rsidRPr="00FE3543">
              <w:rPr>
                <w:sz w:val="18"/>
                <w:szCs w:val="18"/>
              </w:rPr>
              <w:t>Note: Intercensal error is the difference between the change in population and the sum of the components for a given year.</w:t>
            </w:r>
            <w:r w:rsidR="003E7C73">
              <w:t xml:space="preserve"> </w:t>
            </w:r>
            <w:r w:rsidR="003E7C73" w:rsidRPr="00910938">
              <w:rPr>
                <w:sz w:val="18"/>
                <w:szCs w:val="18"/>
              </w:rPr>
              <w:t>The ABS will revise the estimated resident population and components in June 2023.</w:t>
            </w:r>
            <w:r w:rsidRPr="00FE3543">
              <w:rPr>
                <w:sz w:val="18"/>
                <w:szCs w:val="18"/>
              </w:rPr>
              <w:t xml:space="preserve"> </w:t>
            </w:r>
          </w:p>
          <w:p w14:paraId="61083582" w14:textId="3692E271" w:rsidR="00380651" w:rsidRDefault="00380651" w:rsidP="00836B1A">
            <w:pPr>
              <w:spacing w:before="0"/>
            </w:pPr>
          </w:p>
          <w:p w14:paraId="2EB371A5" w14:textId="464D2083" w:rsidR="009E0607" w:rsidRPr="006579A0" w:rsidRDefault="00545C3A" w:rsidP="009E0607">
            <w:pPr>
              <w:pStyle w:val="Heading3"/>
            </w:pPr>
            <w:r>
              <w:t>D</w:t>
            </w:r>
            <w:r w:rsidR="00380651">
              <w:t>ata</w:t>
            </w:r>
            <w:r>
              <w:t xml:space="preserve"> </w:t>
            </w:r>
            <w:r w:rsidR="009E0607" w:rsidRPr="00897710">
              <w:t>N</w:t>
            </w:r>
            <w:r w:rsidR="00380651">
              <w:t>otes</w:t>
            </w:r>
          </w:p>
          <w:p w14:paraId="351B9DB6" w14:textId="120B756F" w:rsidR="009E0607" w:rsidRDefault="009E0607" w:rsidP="009E0607">
            <w:pPr>
              <w:pStyle w:val="Bullet"/>
            </w:pPr>
            <w:r>
              <w:t>Further detail</w:t>
            </w:r>
            <w:r w:rsidR="00576E89">
              <w:t>, including data quality notes, are</w:t>
            </w:r>
            <w:r>
              <w:t xml:space="preserve"> available from the </w:t>
            </w:r>
            <w:hyperlink r:id="rId19" w:history="1">
              <w:r w:rsidRPr="00576E89">
                <w:rPr>
                  <w:rStyle w:val="Hyperlink"/>
                </w:rPr>
                <w:t>Australian Bureau of Statistics</w:t>
              </w:r>
            </w:hyperlink>
            <w:r>
              <w:t>.</w:t>
            </w:r>
          </w:p>
          <w:p w14:paraId="5CA4E3C3" w14:textId="145C3BBB" w:rsidR="00197F0A" w:rsidRDefault="00545C3A" w:rsidP="009E0607">
            <w:pPr>
              <w:pStyle w:val="Bullet"/>
            </w:pPr>
            <w:r>
              <w:t xml:space="preserve">The internal migration figures should be interpreted with some caution as ABS data </w:t>
            </w:r>
            <w:r w:rsidR="00197F0A">
              <w:t xml:space="preserve">show a high number of moves </w:t>
            </w:r>
            <w:r w:rsidR="00023481">
              <w:t xml:space="preserve">in </w:t>
            </w:r>
            <w:r>
              <w:t xml:space="preserve">the </w:t>
            </w:r>
            <w:r w:rsidR="00C17872">
              <w:t>June</w:t>
            </w:r>
            <w:r w:rsidR="00023481">
              <w:t xml:space="preserve"> to December</w:t>
            </w:r>
            <w:r w:rsidR="00C17872">
              <w:t xml:space="preserve"> quarter</w:t>
            </w:r>
            <w:r w:rsidR="00023481">
              <w:t>s of</w:t>
            </w:r>
            <w:r w:rsidR="00C17872">
              <w:t xml:space="preserve"> </w:t>
            </w:r>
            <w:r w:rsidR="00023481">
              <w:t xml:space="preserve">2021, </w:t>
            </w:r>
            <w:r>
              <w:t>which are unlikely to accurately reflect the occurrence of internal movements</w:t>
            </w:r>
            <w:r w:rsidR="006B2C34">
              <w:t xml:space="preserve"> in a specific period</w:t>
            </w:r>
            <w:r>
              <w:t>. This was</w:t>
            </w:r>
            <w:r w:rsidR="00197F0A">
              <w:t xml:space="preserve"> driven by increased numbers of people updating their Medicare address during the mass vaccination program.</w:t>
            </w:r>
          </w:p>
          <w:p w14:paraId="01465E56" w14:textId="283AF98A" w:rsidR="009E0607" w:rsidRPr="007865EF" w:rsidRDefault="009E0607" w:rsidP="002B535E">
            <w:pPr>
              <w:pStyle w:val="Bullet"/>
              <w:spacing w:after="240"/>
              <w:ind w:left="471" w:hanging="471"/>
              <w:rPr>
                <w:color w:val="4470A7"/>
              </w:rPr>
            </w:pPr>
            <w:r w:rsidRPr="007865EF">
              <w:lastRenderedPageBreak/>
              <w:t xml:space="preserve">Figures in this publication will not exactly match the data presented in </w:t>
            </w:r>
            <w:r w:rsidR="009F1F0D" w:rsidRPr="007865EF">
              <w:t xml:space="preserve">the </w:t>
            </w:r>
            <w:r w:rsidRPr="007865EF">
              <w:t xml:space="preserve">ABS </w:t>
            </w:r>
            <w:r w:rsidR="00C17872" w:rsidRPr="007865EF">
              <w:t xml:space="preserve">publication </w:t>
            </w:r>
            <w:r w:rsidRPr="007865EF">
              <w:rPr>
                <w:i/>
              </w:rPr>
              <w:t>National, State and Territory Population</w:t>
            </w:r>
            <w:r w:rsidR="00C17872" w:rsidRPr="007865EF">
              <w:t xml:space="preserve">. </w:t>
            </w:r>
            <w:r w:rsidR="005E0B85" w:rsidRPr="007865EF">
              <w:t>Sub-state population data does not incorporate the ABS revisions published on 1</w:t>
            </w:r>
            <w:r w:rsidR="007865EF" w:rsidRPr="007865EF">
              <w:t>6</w:t>
            </w:r>
            <w:r w:rsidR="005E0B85" w:rsidRPr="007865EF">
              <w:t> March 202</w:t>
            </w:r>
            <w:r w:rsidR="007865EF" w:rsidRPr="007865EF">
              <w:t>3</w:t>
            </w:r>
            <w:r w:rsidR="005E0B85" w:rsidRPr="007865EF">
              <w:t>.</w:t>
            </w:r>
          </w:p>
          <w:p w14:paraId="75144DB0" w14:textId="6672E84C" w:rsidR="00167155" w:rsidRDefault="00167155" w:rsidP="00167155">
            <w:pPr>
              <w:pStyle w:val="TableHeadingContinued"/>
            </w:pPr>
            <w:r w:rsidRPr="00737787">
              <w:t>Upcoming major population releases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5643"/>
              <w:gridCol w:w="1701"/>
              <w:gridCol w:w="1898"/>
            </w:tblGrid>
            <w:tr w:rsidR="00C2589E" w:rsidRPr="009C2B09" w14:paraId="647D94ED" w14:textId="77777777" w:rsidTr="004522C0">
              <w:trPr>
                <w:trHeight w:val="271"/>
                <w:jc w:val="center"/>
              </w:trPr>
              <w:tc>
                <w:tcPr>
                  <w:tcW w:w="3053"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3FBAA737" w:rsidR="00167155" w:rsidRPr="00DC62D9"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bookmarkStart w:id="4" w:name="_Hlk99468571"/>
                  <w:r>
                    <w:rPr>
                      <w:rFonts w:asciiTheme="minorHAnsi" w:eastAsia="Times New Roman" w:hAnsiTheme="minorHAnsi" w:cstheme="minorHAnsi"/>
                      <w:b/>
                      <w:bCs/>
                      <w:color w:val="002C47" w:themeColor="accent1"/>
                      <w:sz w:val="18"/>
                      <w:szCs w:val="18"/>
                      <w:lang w:eastAsia="en-AU"/>
                    </w:rPr>
                    <w:t>Re</w:t>
                  </w:r>
                  <w:r w:rsidR="001067CE">
                    <w:rPr>
                      <w:rFonts w:asciiTheme="minorHAnsi" w:eastAsia="Times New Roman" w:hAnsiTheme="minorHAnsi" w:cstheme="minorHAnsi"/>
                      <w:b/>
                      <w:bCs/>
                      <w:color w:val="002C47" w:themeColor="accent1"/>
                      <w:sz w:val="18"/>
                      <w:szCs w:val="18"/>
                      <w:lang w:eastAsia="en-AU"/>
                    </w:rPr>
                    <w:t>ference period</w:t>
                  </w:r>
                </w:p>
              </w:tc>
              <w:tc>
                <w:tcPr>
                  <w:tcW w:w="920" w:type="pct"/>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027" w:type="pct"/>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C2589E" w14:paraId="158D1F0A" w14:textId="77777777" w:rsidTr="00757729">
              <w:trPr>
                <w:trHeight w:val="204"/>
                <w:jc w:val="center"/>
              </w:trPr>
              <w:tc>
                <w:tcPr>
                  <w:tcW w:w="3053" w:type="pct"/>
                  <w:tcBorders>
                    <w:top w:val="nil"/>
                    <w:bottom w:val="nil"/>
                  </w:tcBorders>
                  <w:shd w:val="clear" w:color="auto" w:fill="auto"/>
                  <w:noWrap/>
                  <w:tcMar>
                    <w:left w:w="28" w:type="dxa"/>
                  </w:tcMar>
                  <w:vAlign w:val="bottom"/>
                </w:tcPr>
                <w:p w14:paraId="18B23FA9" w14:textId="311DE8BB" w:rsidR="009B1813" w:rsidRPr="009B1813" w:rsidRDefault="009B1813" w:rsidP="009B1813">
                  <w:pPr>
                    <w:spacing w:before="40" w:after="40" w:line="276" w:lineRule="auto"/>
                    <w:rPr>
                      <w:rFonts w:asciiTheme="minorHAnsi" w:eastAsia="Times New Roman" w:hAnsiTheme="minorHAnsi" w:cstheme="minorHAnsi"/>
                      <w:b/>
                      <w:bCs/>
                      <w:color w:val="000000"/>
                      <w:sz w:val="18"/>
                      <w:szCs w:val="18"/>
                      <w:lang w:eastAsia="en-AU"/>
                    </w:rPr>
                  </w:pPr>
                  <w:r w:rsidRPr="009B1813">
                    <w:rPr>
                      <w:rFonts w:asciiTheme="minorHAnsi" w:eastAsia="Times New Roman" w:hAnsiTheme="minorHAnsi" w:cstheme="minorHAnsi"/>
                      <w:b/>
                      <w:bCs/>
                      <w:color w:val="000000"/>
                      <w:sz w:val="18"/>
                      <w:szCs w:val="18"/>
                      <w:lang w:eastAsia="en-AU"/>
                    </w:rPr>
                    <w:t>National, state and territory population, December 2022</w:t>
                  </w:r>
                </w:p>
              </w:tc>
              <w:tc>
                <w:tcPr>
                  <w:tcW w:w="920" w:type="pct"/>
                  <w:tcBorders>
                    <w:top w:val="nil"/>
                    <w:left w:val="nil"/>
                    <w:bottom w:val="nil"/>
                    <w:right w:val="nil"/>
                  </w:tcBorders>
                  <w:shd w:val="clear" w:color="auto" w:fill="auto"/>
                  <w:noWrap/>
                  <w:vAlign w:val="bottom"/>
                </w:tcPr>
                <w:p w14:paraId="0940FAF5" w14:textId="4625D102" w:rsidR="009B1813" w:rsidRPr="009B1813" w:rsidRDefault="009B1813" w:rsidP="009B1813">
                  <w:pPr>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1CE84433" w14:textId="50605549" w:rsidR="009B1813" w:rsidRPr="009B1813" w:rsidRDefault="009B1813" w:rsidP="009B181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15/06/2023</w:t>
                  </w:r>
                </w:p>
              </w:tc>
            </w:tr>
            <w:tr w:rsidR="00C2589E" w:rsidRPr="009C2B09" w14:paraId="6D273FCD" w14:textId="77777777" w:rsidTr="004C0447">
              <w:trPr>
                <w:trHeight w:val="204"/>
                <w:jc w:val="center"/>
              </w:trPr>
              <w:tc>
                <w:tcPr>
                  <w:tcW w:w="3053" w:type="pct"/>
                  <w:tcBorders>
                    <w:top w:val="nil"/>
                    <w:bottom w:val="nil"/>
                  </w:tcBorders>
                  <w:shd w:val="clear" w:color="auto" w:fill="auto"/>
                  <w:noWrap/>
                  <w:tcMar>
                    <w:left w:w="28" w:type="dxa"/>
                  </w:tcMar>
                  <w:vAlign w:val="bottom"/>
                </w:tcPr>
                <w:p w14:paraId="5ADD8446" w14:textId="642B5860" w:rsidR="00167155" w:rsidRPr="009B1813"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9B1813">
                    <w:rPr>
                      <w:rFonts w:asciiTheme="minorHAnsi" w:eastAsia="Times New Roman" w:hAnsiTheme="minorHAnsi" w:cstheme="minorHAnsi"/>
                      <w:b/>
                      <w:bCs/>
                      <w:color w:val="000000"/>
                      <w:sz w:val="18"/>
                      <w:szCs w:val="18"/>
                      <w:lang w:eastAsia="en-AU"/>
                    </w:rPr>
                    <w:t>National, state and territory population</w:t>
                  </w:r>
                  <w:r w:rsidR="00E22821" w:rsidRPr="009B1813">
                    <w:rPr>
                      <w:rFonts w:asciiTheme="minorHAnsi" w:eastAsia="Times New Roman" w:hAnsiTheme="minorHAnsi" w:cstheme="minorHAnsi"/>
                      <w:b/>
                      <w:bCs/>
                      <w:color w:val="000000"/>
                      <w:sz w:val="18"/>
                      <w:szCs w:val="18"/>
                      <w:lang w:eastAsia="en-AU"/>
                    </w:rPr>
                    <w:t>,</w:t>
                  </w:r>
                  <w:r w:rsidRPr="009B1813">
                    <w:rPr>
                      <w:rFonts w:asciiTheme="minorHAnsi" w:eastAsia="Times New Roman" w:hAnsiTheme="minorHAnsi" w:cstheme="minorHAnsi"/>
                      <w:b/>
                      <w:bCs/>
                      <w:color w:val="000000"/>
                      <w:sz w:val="18"/>
                      <w:szCs w:val="18"/>
                      <w:lang w:eastAsia="en-AU"/>
                    </w:rPr>
                    <w:t xml:space="preserve"> March 202</w:t>
                  </w:r>
                  <w:r w:rsidR="009B1813" w:rsidRPr="009B1813">
                    <w:rPr>
                      <w:rFonts w:asciiTheme="minorHAnsi" w:eastAsia="Times New Roman" w:hAnsiTheme="minorHAnsi" w:cstheme="minorHAnsi"/>
                      <w:b/>
                      <w:bCs/>
                      <w:color w:val="000000"/>
                      <w:sz w:val="18"/>
                      <w:szCs w:val="18"/>
                      <w:lang w:eastAsia="en-AU"/>
                    </w:rPr>
                    <w:t>3</w:t>
                  </w:r>
                </w:p>
              </w:tc>
              <w:tc>
                <w:tcPr>
                  <w:tcW w:w="920" w:type="pct"/>
                  <w:tcBorders>
                    <w:top w:val="nil"/>
                    <w:left w:val="nil"/>
                    <w:bottom w:val="nil"/>
                    <w:right w:val="nil"/>
                  </w:tcBorders>
                  <w:shd w:val="clear" w:color="auto" w:fill="auto"/>
                  <w:noWrap/>
                  <w:vAlign w:val="bottom"/>
                </w:tcPr>
                <w:p w14:paraId="7F2859E0" w14:textId="77777777" w:rsidR="00167155" w:rsidRPr="009B1813"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4A0CEE85" w14:textId="11CBAF94" w:rsidR="00167155" w:rsidRPr="009B1813" w:rsidRDefault="009B1813"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14</w:t>
                  </w:r>
                  <w:r w:rsidR="005C4A89" w:rsidRPr="009B1813">
                    <w:rPr>
                      <w:rFonts w:asciiTheme="minorHAnsi" w:eastAsia="Times New Roman" w:hAnsiTheme="minorHAnsi" w:cstheme="minorHAnsi"/>
                      <w:color w:val="000000"/>
                      <w:sz w:val="18"/>
                      <w:szCs w:val="18"/>
                      <w:lang w:eastAsia="en-AU"/>
                    </w:rPr>
                    <w:t>/09/202</w:t>
                  </w:r>
                  <w:r w:rsidRPr="009B1813">
                    <w:rPr>
                      <w:rFonts w:asciiTheme="minorHAnsi" w:eastAsia="Times New Roman" w:hAnsiTheme="minorHAnsi" w:cstheme="minorHAnsi"/>
                      <w:color w:val="000000"/>
                      <w:sz w:val="18"/>
                      <w:szCs w:val="18"/>
                      <w:lang w:eastAsia="en-AU"/>
                    </w:rPr>
                    <w:t>3</w:t>
                  </w:r>
                </w:p>
              </w:tc>
            </w:tr>
            <w:tr w:rsidR="009A3DAA" w:rsidRPr="009C2B09" w14:paraId="477A0EDC" w14:textId="77777777" w:rsidTr="004522C0">
              <w:trPr>
                <w:trHeight w:val="204"/>
                <w:jc w:val="center"/>
              </w:trPr>
              <w:tc>
                <w:tcPr>
                  <w:tcW w:w="3053" w:type="pct"/>
                  <w:tcBorders>
                    <w:top w:val="nil"/>
                    <w:bottom w:val="single" w:sz="4" w:space="0" w:color="002C47" w:themeColor="accent1"/>
                  </w:tcBorders>
                  <w:shd w:val="clear" w:color="auto" w:fill="auto"/>
                  <w:noWrap/>
                  <w:tcMar>
                    <w:left w:w="28" w:type="dxa"/>
                  </w:tcMar>
                  <w:vAlign w:val="bottom"/>
                </w:tcPr>
                <w:p w14:paraId="3B8707F4" w14:textId="1DDC6A1C" w:rsidR="000344ED" w:rsidRPr="009B1813" w:rsidRDefault="000344ED" w:rsidP="00167155">
                  <w:pPr>
                    <w:spacing w:before="40" w:after="40" w:line="276" w:lineRule="auto"/>
                    <w:rPr>
                      <w:rFonts w:asciiTheme="minorHAnsi" w:eastAsia="Times New Roman" w:hAnsiTheme="minorHAnsi" w:cstheme="minorHAnsi"/>
                      <w:b/>
                      <w:bCs/>
                      <w:color w:val="000000"/>
                      <w:sz w:val="18"/>
                      <w:szCs w:val="18"/>
                      <w:lang w:eastAsia="en-AU"/>
                    </w:rPr>
                  </w:pPr>
                  <w:r w:rsidRPr="00177383">
                    <w:rPr>
                      <w:rFonts w:asciiTheme="minorHAnsi" w:eastAsia="Times New Roman" w:hAnsiTheme="minorHAnsi" w:cstheme="minorHAnsi"/>
                      <w:b/>
                      <w:bCs/>
                      <w:color w:val="000000"/>
                      <w:sz w:val="18"/>
                      <w:szCs w:val="18"/>
                      <w:lang w:eastAsia="en-AU"/>
                    </w:rPr>
                    <w:t>Regional Population by Age and Sex, 2022</w:t>
                  </w:r>
                </w:p>
              </w:tc>
              <w:tc>
                <w:tcPr>
                  <w:tcW w:w="920" w:type="pct"/>
                  <w:tcBorders>
                    <w:top w:val="nil"/>
                    <w:left w:val="nil"/>
                    <w:bottom w:val="single" w:sz="4" w:space="0" w:color="002C47" w:themeColor="accent1"/>
                    <w:right w:val="nil"/>
                  </w:tcBorders>
                  <w:shd w:val="clear" w:color="auto" w:fill="auto"/>
                  <w:noWrap/>
                  <w:vAlign w:val="bottom"/>
                </w:tcPr>
                <w:p w14:paraId="4648E286" w14:textId="3AD923AF" w:rsidR="000344ED" w:rsidRPr="009B1813" w:rsidRDefault="000344ED" w:rsidP="00167155">
                  <w:pPr>
                    <w:spacing w:before="40" w:after="40" w:line="276" w:lineRule="auto"/>
                    <w:jc w:val="right"/>
                    <w:rPr>
                      <w:rFonts w:asciiTheme="minorHAnsi" w:eastAsia="Times New Roman" w:hAnsiTheme="minorHAnsi" w:cstheme="minorHAnsi"/>
                      <w:color w:val="000000"/>
                      <w:sz w:val="18"/>
                      <w:szCs w:val="18"/>
                      <w:lang w:eastAsia="en-AU"/>
                    </w:rPr>
                  </w:pPr>
                  <w:r w:rsidRPr="000344ED">
                    <w:rPr>
                      <w:rFonts w:asciiTheme="minorHAnsi" w:eastAsia="Times New Roman" w:hAnsiTheme="minorHAnsi" w:cstheme="minorHAnsi"/>
                      <w:color w:val="000000"/>
                      <w:sz w:val="18"/>
                      <w:szCs w:val="18"/>
                      <w:lang w:eastAsia="en-AU"/>
                    </w:rPr>
                    <w:t>3235.0</w:t>
                  </w:r>
                </w:p>
              </w:tc>
              <w:tc>
                <w:tcPr>
                  <w:tcW w:w="1027" w:type="pct"/>
                  <w:tcBorders>
                    <w:top w:val="nil"/>
                    <w:left w:val="nil"/>
                    <w:bottom w:val="single" w:sz="4" w:space="0" w:color="002C47" w:themeColor="accent1"/>
                    <w:right w:val="nil"/>
                  </w:tcBorders>
                  <w:shd w:val="clear" w:color="auto" w:fill="auto"/>
                  <w:noWrap/>
                  <w:vAlign w:val="bottom"/>
                </w:tcPr>
                <w:p w14:paraId="75270212" w14:textId="08AF0DEE" w:rsidR="000344ED" w:rsidRPr="009B1813" w:rsidRDefault="000344ED"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28/09/2023</w:t>
                  </w:r>
                </w:p>
              </w:tc>
            </w:tr>
            <w:bookmarkEnd w:id="4"/>
          </w:tbl>
          <w:p w14:paraId="2D0644AA" w14:textId="73C5F400" w:rsidR="00725216" w:rsidRPr="00945E30" w:rsidRDefault="00725216" w:rsidP="00F21FAB"/>
        </w:tc>
      </w:tr>
      <w:tr w:rsidR="00480C11" w:rsidRPr="0023709A" w14:paraId="0C6C67E4" w14:textId="77777777" w:rsidTr="00F26EF6">
        <w:trPr>
          <w:trHeight w:val="300"/>
        </w:trPr>
        <w:tc>
          <w:tcPr>
            <w:tcW w:w="5000" w:type="pct"/>
            <w:shd w:val="clear" w:color="auto" w:fill="auto"/>
            <w:vAlign w:val="center"/>
          </w:tcPr>
          <w:p w14:paraId="63CB619B" w14:textId="77777777" w:rsidR="00480C11" w:rsidRDefault="00480C11" w:rsidP="00167155">
            <w:pPr>
              <w:pStyle w:val="Heading3"/>
              <w:keepNext w:val="0"/>
            </w:pPr>
          </w:p>
        </w:tc>
      </w:tr>
    </w:tbl>
    <w:p w14:paraId="341F92A2" w14:textId="77777777" w:rsidR="008E718C" w:rsidRDefault="008E718C" w:rsidP="00C13F52">
      <w:pPr>
        <w:spacing w:before="0" w:after="0" w:line="276" w:lineRule="auto"/>
        <w:rPr>
          <w:color w:val="000000"/>
          <w:sz w:val="2"/>
          <w:szCs w:val="2"/>
        </w:rPr>
      </w:pPr>
    </w:p>
    <w:p w14:paraId="41C0649E" w14:textId="77777777" w:rsidR="00220392" w:rsidRDefault="00220392" w:rsidP="00220392">
      <w:pPr>
        <w:spacing w:before="0" w:after="200" w:line="276" w:lineRule="auto"/>
        <w:rPr>
          <w:color w:val="000000"/>
        </w:rPr>
      </w:pPr>
    </w:p>
    <w:p w14:paraId="1ECFCD5B" w14:textId="77777777" w:rsidR="00220392" w:rsidRPr="00C13F52" w:rsidRDefault="00220392" w:rsidP="00C13F52">
      <w:pPr>
        <w:spacing w:before="0" w:after="0" w:line="276" w:lineRule="auto"/>
        <w:rPr>
          <w:color w:val="000000"/>
          <w:sz w:val="2"/>
          <w:szCs w:val="2"/>
        </w:rPr>
      </w:pPr>
    </w:p>
    <w:sectPr w:rsidR="00220392" w:rsidRPr="00C13F52" w:rsidSect="00051B41">
      <w:headerReference w:type="even" r:id="rId20"/>
      <w:headerReference w:type="default" r:id="rId21"/>
      <w:footerReference w:type="even" r:id="rId22"/>
      <w:footerReference w:type="default" r:id="rId23"/>
      <w:headerReference w:type="first" r:id="rId24"/>
      <w:footerReference w:type="first" r:id="rId25"/>
      <w:pgSz w:w="11906" w:h="16838" w:code="9"/>
      <w:pgMar w:top="1418" w:right="1440" w:bottom="1276"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CC99" w14:textId="77777777" w:rsidR="00AB508A" w:rsidRDefault="00AB508A" w:rsidP="008F6A37">
      <w:r>
        <w:separator/>
      </w:r>
    </w:p>
  </w:endnote>
  <w:endnote w:type="continuationSeparator" w:id="0">
    <w:p w14:paraId="06A73587" w14:textId="77777777" w:rsidR="00AB508A" w:rsidRDefault="00AB508A" w:rsidP="008F6A37">
      <w:r>
        <w:continuationSeparator/>
      </w:r>
    </w:p>
  </w:endnote>
  <w:endnote w:type="continuationNotice" w:id="1">
    <w:p w14:paraId="0D764E48" w14:textId="77777777" w:rsidR="00AB508A" w:rsidRDefault="00AB5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69520E" w:rsidRDefault="0069520E">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A328" w14:textId="77777777" w:rsidR="00AB508A" w:rsidRDefault="00AB508A" w:rsidP="008F6A37">
      <w:r>
        <w:separator/>
      </w:r>
    </w:p>
  </w:footnote>
  <w:footnote w:type="continuationSeparator" w:id="0">
    <w:p w14:paraId="4E64960B" w14:textId="77777777" w:rsidR="00AB508A" w:rsidRDefault="00AB508A" w:rsidP="008F6A37">
      <w:r>
        <w:continuationSeparator/>
      </w:r>
    </w:p>
  </w:footnote>
  <w:footnote w:type="continuationNotice" w:id="1">
    <w:p w14:paraId="5352C643" w14:textId="77777777" w:rsidR="00AB508A" w:rsidRDefault="00AB508A"/>
  </w:footnote>
  <w:footnote w:id="2">
    <w:p w14:paraId="33C78014" w14:textId="77777777" w:rsidR="005F0EEB" w:rsidRDefault="005F0EEB" w:rsidP="005F0EEB">
      <w:pPr>
        <w:pStyle w:val="FootnoteText"/>
        <w:spacing w:before="0"/>
      </w:pPr>
      <w:r>
        <w:rPr>
          <w:rStyle w:val="FootnoteReference"/>
        </w:rPr>
        <w:footnoteRef/>
      </w:r>
      <w:r>
        <w:t xml:space="preserve"> Regional areas include all areas outside of capital cities, including non-capital cities such as the Gold Coast and Newcastle.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69520E" w:rsidRPr="00763EB8" w:rsidRDefault="0069520E"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6014EA93" w:rsidR="0069520E" w:rsidRPr="00F3063C" w:rsidRDefault="00F3063C" w:rsidP="00F3063C">
    <w:pPr>
      <w:pStyle w:val="Header"/>
    </w:pPr>
    <w:r w:rsidRPr="00F3063C">
      <w:rPr>
        <w:bCs/>
        <w:color w:val="002C47" w:themeColor="accent1"/>
        <w:sz w:val="18"/>
      </w:rPr>
      <w:t xml:space="preserve">Analysis of </w:t>
    </w:r>
    <w:r w:rsidR="00D02A24" w:rsidRPr="005214B7">
      <w:rPr>
        <w:bCs/>
        <w:i/>
        <w:iCs/>
        <w:color w:val="002C47" w:themeColor="accent1"/>
        <w:sz w:val="18"/>
      </w:rPr>
      <w:t xml:space="preserve">Regional Population </w:t>
    </w:r>
    <w:r w:rsidR="00D02A24" w:rsidRPr="006856E8">
      <w:rPr>
        <w:i/>
        <w:color w:val="002C47" w:themeColor="accent1"/>
        <w:sz w:val="18"/>
      </w:rPr>
      <w:t>202</w:t>
    </w:r>
    <w:r w:rsidR="00FD527B" w:rsidRPr="006856E8">
      <w:rPr>
        <w:i/>
        <w:color w:val="002C47" w:themeColor="accent1"/>
        <w:sz w:val="18"/>
      </w:rPr>
      <w:t>1-2</w:t>
    </w:r>
    <w:r w:rsidR="00D02A24" w:rsidRPr="006856E8">
      <w:rPr>
        <w:i/>
        <w:color w:val="002C47" w:themeColor="accent1"/>
        <w:sz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69520E" w:rsidRPr="00725216" w:rsidRDefault="0069520E"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D2B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0A1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40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00C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50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0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B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C8D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52A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01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07B"/>
    <w:multiLevelType w:val="hybridMultilevel"/>
    <w:tmpl w:val="CEF897D6"/>
    <w:lvl w:ilvl="0" w:tplc="F8149FB0">
      <w:start w:val="310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D3FC7"/>
    <w:multiLevelType w:val="multilevel"/>
    <w:tmpl w:val="E94000D2"/>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5" w15:restartNumberingAfterBreak="0">
    <w:nsid w:val="1DCC5466"/>
    <w:multiLevelType w:val="hybridMultilevel"/>
    <w:tmpl w:val="8D50B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326A3C"/>
    <w:multiLevelType w:val="multilevel"/>
    <w:tmpl w:val="B8E6D238"/>
    <w:name w:val="StandardBulletedList"/>
    <w:lvl w:ilvl="0">
      <w:start w:val="1"/>
      <w:numFmt w:val="bullet"/>
      <w:pStyle w:val="Bullet"/>
      <w:lvlText w:val="•"/>
      <w:lvlJc w:val="left"/>
      <w:pPr>
        <w:tabs>
          <w:tab w:val="num" w:pos="472"/>
        </w:tabs>
        <w:ind w:left="472" w:hanging="472"/>
      </w:pPr>
      <w:rPr>
        <w:rFonts w:ascii="Times New Roman" w:hAnsi="Times New Roman" w:cs="Times New Roman"/>
        <w:color w:val="auto"/>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8"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A851B3A"/>
    <w:multiLevelType w:val="hybridMultilevel"/>
    <w:tmpl w:val="6DA49136"/>
    <w:lvl w:ilvl="0" w:tplc="829C0DA2">
      <w:start w:val="1"/>
      <w:numFmt w:val="bullet"/>
      <w:lvlText w:val="-"/>
      <w:lvlJc w:val="left"/>
      <w:pPr>
        <w:ind w:left="480" w:hanging="360"/>
      </w:pPr>
      <w:rPr>
        <w:rFonts w:ascii="Calibri" w:eastAsia="Times New Roman" w:hAnsi="Calibri" w:cs="Calibri"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num w:numId="1" w16cid:durableId="1653362449">
    <w:abstractNumId w:val="17"/>
  </w:num>
  <w:num w:numId="2" w16cid:durableId="1624577555">
    <w:abstractNumId w:val="17"/>
  </w:num>
  <w:num w:numId="3" w16cid:durableId="1759981257">
    <w:abstractNumId w:val="17"/>
  </w:num>
  <w:num w:numId="4" w16cid:durableId="100153698">
    <w:abstractNumId w:val="29"/>
  </w:num>
  <w:num w:numId="5" w16cid:durableId="540478992">
    <w:abstractNumId w:val="9"/>
  </w:num>
  <w:num w:numId="6" w16cid:durableId="1471435365">
    <w:abstractNumId w:val="7"/>
  </w:num>
  <w:num w:numId="7" w16cid:durableId="1186140696">
    <w:abstractNumId w:val="6"/>
  </w:num>
  <w:num w:numId="8" w16cid:durableId="1203791388">
    <w:abstractNumId w:val="5"/>
  </w:num>
  <w:num w:numId="9" w16cid:durableId="344751626">
    <w:abstractNumId w:val="4"/>
  </w:num>
  <w:num w:numId="10" w16cid:durableId="824709204">
    <w:abstractNumId w:val="8"/>
  </w:num>
  <w:num w:numId="11" w16cid:durableId="1283151326">
    <w:abstractNumId w:val="3"/>
  </w:num>
  <w:num w:numId="12" w16cid:durableId="1307273027">
    <w:abstractNumId w:val="2"/>
  </w:num>
  <w:num w:numId="13" w16cid:durableId="1233389286">
    <w:abstractNumId w:val="1"/>
  </w:num>
  <w:num w:numId="14" w16cid:durableId="495153484">
    <w:abstractNumId w:val="0"/>
  </w:num>
  <w:num w:numId="15" w16cid:durableId="2065370782">
    <w:abstractNumId w:val="11"/>
  </w:num>
  <w:num w:numId="16" w16cid:durableId="1754545362">
    <w:abstractNumId w:val="18"/>
  </w:num>
  <w:num w:numId="17" w16cid:durableId="965115321">
    <w:abstractNumId w:val="26"/>
  </w:num>
  <w:num w:numId="18" w16cid:durableId="1037242203">
    <w:abstractNumId w:val="19"/>
  </w:num>
  <w:num w:numId="19" w16cid:durableId="1170407673">
    <w:abstractNumId w:val="13"/>
  </w:num>
  <w:num w:numId="20" w16cid:durableId="1676106699">
    <w:abstractNumId w:val="22"/>
  </w:num>
  <w:num w:numId="21" w16cid:durableId="1143350444">
    <w:abstractNumId w:val="14"/>
  </w:num>
  <w:num w:numId="22" w16cid:durableId="945574375">
    <w:abstractNumId w:val="20"/>
  </w:num>
  <w:num w:numId="23" w16cid:durableId="7878852">
    <w:abstractNumId w:val="12"/>
  </w:num>
  <w:num w:numId="24" w16cid:durableId="95635734">
    <w:abstractNumId w:val="16"/>
  </w:num>
  <w:num w:numId="25" w16cid:durableId="563881113">
    <w:abstractNumId w:val="24"/>
  </w:num>
  <w:num w:numId="26" w16cid:durableId="715930201">
    <w:abstractNumId w:val="21"/>
  </w:num>
  <w:num w:numId="27" w16cid:durableId="434058286">
    <w:abstractNumId w:val="25"/>
  </w:num>
  <w:num w:numId="28" w16cid:durableId="224608175">
    <w:abstractNumId w:val="28"/>
  </w:num>
  <w:num w:numId="29" w16cid:durableId="723718240">
    <w:abstractNumId w:val="27"/>
  </w:num>
  <w:num w:numId="30" w16cid:durableId="1093554672">
    <w:abstractNumId w:val="23"/>
  </w:num>
  <w:num w:numId="31" w16cid:durableId="737093670">
    <w:abstractNumId w:val="28"/>
  </w:num>
  <w:num w:numId="32" w16cid:durableId="1048843763">
    <w:abstractNumId w:val="17"/>
  </w:num>
  <w:num w:numId="33" w16cid:durableId="1685672291">
    <w:abstractNumId w:val="17"/>
  </w:num>
  <w:num w:numId="34" w16cid:durableId="2009018406">
    <w:abstractNumId w:val="17"/>
  </w:num>
  <w:num w:numId="35" w16cid:durableId="1125583868">
    <w:abstractNumId w:val="28"/>
  </w:num>
  <w:num w:numId="36" w16cid:durableId="337004032">
    <w:abstractNumId w:val="28"/>
  </w:num>
  <w:num w:numId="37" w16cid:durableId="2125880697">
    <w:abstractNumId w:val="28"/>
  </w:num>
  <w:num w:numId="38" w16cid:durableId="670572891">
    <w:abstractNumId w:val="17"/>
  </w:num>
  <w:num w:numId="39" w16cid:durableId="850871456">
    <w:abstractNumId w:val="28"/>
  </w:num>
  <w:num w:numId="40" w16cid:durableId="1389380872">
    <w:abstractNumId w:val="10"/>
  </w:num>
  <w:num w:numId="41" w16cid:durableId="1831213109">
    <w:abstractNumId w:val="17"/>
  </w:num>
  <w:num w:numId="42" w16cid:durableId="1691756160">
    <w:abstractNumId w:val="15"/>
  </w:num>
  <w:num w:numId="43" w16cid:durableId="49619109">
    <w:abstractNumId w:val="28"/>
  </w:num>
  <w:num w:numId="44" w16cid:durableId="1558011903">
    <w:abstractNumId w:val="28"/>
  </w:num>
  <w:num w:numId="45" w16cid:durableId="976304161">
    <w:abstractNumId w:val="30"/>
  </w:num>
  <w:num w:numId="46" w16cid:durableId="449321713">
    <w:abstractNumId w:val="17"/>
  </w:num>
  <w:num w:numId="47" w16cid:durableId="18664845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4C8C"/>
    <w:rsid w:val="00005552"/>
    <w:rsid w:val="00005857"/>
    <w:rsid w:val="00005C33"/>
    <w:rsid w:val="00005FDD"/>
    <w:rsid w:val="000075D6"/>
    <w:rsid w:val="00011360"/>
    <w:rsid w:val="00011E58"/>
    <w:rsid w:val="000120DC"/>
    <w:rsid w:val="0001297A"/>
    <w:rsid w:val="0001357F"/>
    <w:rsid w:val="000135AD"/>
    <w:rsid w:val="000138FE"/>
    <w:rsid w:val="00014B3E"/>
    <w:rsid w:val="00016E11"/>
    <w:rsid w:val="00017247"/>
    <w:rsid w:val="000176F3"/>
    <w:rsid w:val="000212AE"/>
    <w:rsid w:val="000219AA"/>
    <w:rsid w:val="00022B42"/>
    <w:rsid w:val="00022C7A"/>
    <w:rsid w:val="00023481"/>
    <w:rsid w:val="00023A43"/>
    <w:rsid w:val="00023CBA"/>
    <w:rsid w:val="00024742"/>
    <w:rsid w:val="00024A4C"/>
    <w:rsid w:val="00024D0B"/>
    <w:rsid w:val="00025F63"/>
    <w:rsid w:val="00027731"/>
    <w:rsid w:val="00027CE2"/>
    <w:rsid w:val="000321E4"/>
    <w:rsid w:val="000330A2"/>
    <w:rsid w:val="00033313"/>
    <w:rsid w:val="000344ED"/>
    <w:rsid w:val="00034715"/>
    <w:rsid w:val="0003505A"/>
    <w:rsid w:val="00035525"/>
    <w:rsid w:val="000357DB"/>
    <w:rsid w:val="00035BE2"/>
    <w:rsid w:val="00036886"/>
    <w:rsid w:val="00037360"/>
    <w:rsid w:val="00037A0D"/>
    <w:rsid w:val="00037C4A"/>
    <w:rsid w:val="0004038D"/>
    <w:rsid w:val="00040405"/>
    <w:rsid w:val="000405D3"/>
    <w:rsid w:val="000409F3"/>
    <w:rsid w:val="00041616"/>
    <w:rsid w:val="0004496F"/>
    <w:rsid w:val="00044A6C"/>
    <w:rsid w:val="00044BD0"/>
    <w:rsid w:val="00046DAC"/>
    <w:rsid w:val="0004718D"/>
    <w:rsid w:val="0004751D"/>
    <w:rsid w:val="00047BA9"/>
    <w:rsid w:val="000507D3"/>
    <w:rsid w:val="000512DC"/>
    <w:rsid w:val="00051B41"/>
    <w:rsid w:val="0005310A"/>
    <w:rsid w:val="00053DE3"/>
    <w:rsid w:val="00053FF1"/>
    <w:rsid w:val="0005424F"/>
    <w:rsid w:val="0005568F"/>
    <w:rsid w:val="00056E4C"/>
    <w:rsid w:val="00057D34"/>
    <w:rsid w:val="0006007C"/>
    <w:rsid w:val="000611AE"/>
    <w:rsid w:val="000622F6"/>
    <w:rsid w:val="00062440"/>
    <w:rsid w:val="00064D04"/>
    <w:rsid w:val="00065353"/>
    <w:rsid w:val="00065762"/>
    <w:rsid w:val="0006590D"/>
    <w:rsid w:val="00065FAE"/>
    <w:rsid w:val="0006731A"/>
    <w:rsid w:val="000702C0"/>
    <w:rsid w:val="00073631"/>
    <w:rsid w:val="00074148"/>
    <w:rsid w:val="000741B6"/>
    <w:rsid w:val="00074436"/>
    <w:rsid w:val="0007467C"/>
    <w:rsid w:val="0007513C"/>
    <w:rsid w:val="000760F0"/>
    <w:rsid w:val="00076170"/>
    <w:rsid w:val="0007709D"/>
    <w:rsid w:val="0008139F"/>
    <w:rsid w:val="00081822"/>
    <w:rsid w:val="00081A3D"/>
    <w:rsid w:val="00081BE4"/>
    <w:rsid w:val="000832E0"/>
    <w:rsid w:val="000833DC"/>
    <w:rsid w:val="00085F2A"/>
    <w:rsid w:val="000920EA"/>
    <w:rsid w:val="00093E21"/>
    <w:rsid w:val="000941A8"/>
    <w:rsid w:val="00094A06"/>
    <w:rsid w:val="000951FC"/>
    <w:rsid w:val="00096136"/>
    <w:rsid w:val="0009629A"/>
    <w:rsid w:val="000967BC"/>
    <w:rsid w:val="00096E22"/>
    <w:rsid w:val="000A130F"/>
    <w:rsid w:val="000A1ABC"/>
    <w:rsid w:val="000A2E8D"/>
    <w:rsid w:val="000A43A4"/>
    <w:rsid w:val="000A599D"/>
    <w:rsid w:val="000A709B"/>
    <w:rsid w:val="000A7411"/>
    <w:rsid w:val="000A77D4"/>
    <w:rsid w:val="000B065B"/>
    <w:rsid w:val="000B2BC3"/>
    <w:rsid w:val="000B43F7"/>
    <w:rsid w:val="000B4C4B"/>
    <w:rsid w:val="000B65B8"/>
    <w:rsid w:val="000B6715"/>
    <w:rsid w:val="000B7461"/>
    <w:rsid w:val="000B7540"/>
    <w:rsid w:val="000C05F9"/>
    <w:rsid w:val="000C0FDE"/>
    <w:rsid w:val="000C190E"/>
    <w:rsid w:val="000C1DC4"/>
    <w:rsid w:val="000C2920"/>
    <w:rsid w:val="000C2BBD"/>
    <w:rsid w:val="000C57F7"/>
    <w:rsid w:val="000C5C34"/>
    <w:rsid w:val="000C6F43"/>
    <w:rsid w:val="000D0233"/>
    <w:rsid w:val="000D045B"/>
    <w:rsid w:val="000D055F"/>
    <w:rsid w:val="000D079A"/>
    <w:rsid w:val="000D0E89"/>
    <w:rsid w:val="000D1ADE"/>
    <w:rsid w:val="000D2084"/>
    <w:rsid w:val="000D20C9"/>
    <w:rsid w:val="000D2602"/>
    <w:rsid w:val="000D4B22"/>
    <w:rsid w:val="000D63F6"/>
    <w:rsid w:val="000D7E77"/>
    <w:rsid w:val="000E0AE5"/>
    <w:rsid w:val="000E11A2"/>
    <w:rsid w:val="000E1BCE"/>
    <w:rsid w:val="000E283D"/>
    <w:rsid w:val="000E2C7E"/>
    <w:rsid w:val="000E312C"/>
    <w:rsid w:val="000E3CD8"/>
    <w:rsid w:val="000E3E0C"/>
    <w:rsid w:val="000E50BC"/>
    <w:rsid w:val="000E68E6"/>
    <w:rsid w:val="000E73D8"/>
    <w:rsid w:val="000F0031"/>
    <w:rsid w:val="000F04C1"/>
    <w:rsid w:val="000F1A5D"/>
    <w:rsid w:val="000F1A81"/>
    <w:rsid w:val="000F1B12"/>
    <w:rsid w:val="000F1F16"/>
    <w:rsid w:val="000F25D6"/>
    <w:rsid w:val="000F3422"/>
    <w:rsid w:val="000F5F60"/>
    <w:rsid w:val="000F60AE"/>
    <w:rsid w:val="000F60CF"/>
    <w:rsid w:val="000F6912"/>
    <w:rsid w:val="000F6C23"/>
    <w:rsid w:val="000F76D3"/>
    <w:rsid w:val="001039A8"/>
    <w:rsid w:val="00103D2E"/>
    <w:rsid w:val="0010418C"/>
    <w:rsid w:val="001055E0"/>
    <w:rsid w:val="00105DC2"/>
    <w:rsid w:val="001067CE"/>
    <w:rsid w:val="001115E9"/>
    <w:rsid w:val="0011222F"/>
    <w:rsid w:val="00113B2D"/>
    <w:rsid w:val="001140DF"/>
    <w:rsid w:val="00115812"/>
    <w:rsid w:val="00116FB0"/>
    <w:rsid w:val="001170D9"/>
    <w:rsid w:val="00117837"/>
    <w:rsid w:val="00120861"/>
    <w:rsid w:val="001211DA"/>
    <w:rsid w:val="00122466"/>
    <w:rsid w:val="00122485"/>
    <w:rsid w:val="001225FF"/>
    <w:rsid w:val="00123DA2"/>
    <w:rsid w:val="00124FC9"/>
    <w:rsid w:val="00125244"/>
    <w:rsid w:val="00126350"/>
    <w:rsid w:val="00126AFC"/>
    <w:rsid w:val="00131306"/>
    <w:rsid w:val="00132C79"/>
    <w:rsid w:val="00133512"/>
    <w:rsid w:val="00133E61"/>
    <w:rsid w:val="001348BE"/>
    <w:rsid w:val="00134C75"/>
    <w:rsid w:val="00135022"/>
    <w:rsid w:val="00136321"/>
    <w:rsid w:val="00137116"/>
    <w:rsid w:val="0013748D"/>
    <w:rsid w:val="00137702"/>
    <w:rsid w:val="00140D34"/>
    <w:rsid w:val="001418C5"/>
    <w:rsid w:val="00141D70"/>
    <w:rsid w:val="00142567"/>
    <w:rsid w:val="00142B23"/>
    <w:rsid w:val="00142FC9"/>
    <w:rsid w:val="0014336B"/>
    <w:rsid w:val="00143AC8"/>
    <w:rsid w:val="0014401F"/>
    <w:rsid w:val="001452FF"/>
    <w:rsid w:val="0014580B"/>
    <w:rsid w:val="00146268"/>
    <w:rsid w:val="00150047"/>
    <w:rsid w:val="00150552"/>
    <w:rsid w:val="001506DB"/>
    <w:rsid w:val="00152F7B"/>
    <w:rsid w:val="00153143"/>
    <w:rsid w:val="00153E9E"/>
    <w:rsid w:val="001540C3"/>
    <w:rsid w:val="00154658"/>
    <w:rsid w:val="001548EE"/>
    <w:rsid w:val="001555CA"/>
    <w:rsid w:val="001573F0"/>
    <w:rsid w:val="00157EB6"/>
    <w:rsid w:val="0016052C"/>
    <w:rsid w:val="00160A10"/>
    <w:rsid w:val="00161C66"/>
    <w:rsid w:val="00161F19"/>
    <w:rsid w:val="00164431"/>
    <w:rsid w:val="0016465F"/>
    <w:rsid w:val="00164BB5"/>
    <w:rsid w:val="0016506A"/>
    <w:rsid w:val="00165497"/>
    <w:rsid w:val="0016637A"/>
    <w:rsid w:val="00166D3E"/>
    <w:rsid w:val="00167034"/>
    <w:rsid w:val="00167155"/>
    <w:rsid w:val="0016769B"/>
    <w:rsid w:val="001703EC"/>
    <w:rsid w:val="00170425"/>
    <w:rsid w:val="00171B99"/>
    <w:rsid w:val="0017294E"/>
    <w:rsid w:val="0017330F"/>
    <w:rsid w:val="001737E2"/>
    <w:rsid w:val="00174442"/>
    <w:rsid w:val="00176048"/>
    <w:rsid w:val="0017622D"/>
    <w:rsid w:val="0017717F"/>
    <w:rsid w:val="00177383"/>
    <w:rsid w:val="00180671"/>
    <w:rsid w:val="00180E31"/>
    <w:rsid w:val="00181AAC"/>
    <w:rsid w:val="001831C2"/>
    <w:rsid w:val="00184350"/>
    <w:rsid w:val="001844D9"/>
    <w:rsid w:val="00185793"/>
    <w:rsid w:val="00186406"/>
    <w:rsid w:val="001869A8"/>
    <w:rsid w:val="00187276"/>
    <w:rsid w:val="001872A4"/>
    <w:rsid w:val="00187C81"/>
    <w:rsid w:val="00187E5F"/>
    <w:rsid w:val="00187EAE"/>
    <w:rsid w:val="00190A0A"/>
    <w:rsid w:val="001910C3"/>
    <w:rsid w:val="00192757"/>
    <w:rsid w:val="00193DC8"/>
    <w:rsid w:val="0019481A"/>
    <w:rsid w:val="00194E8F"/>
    <w:rsid w:val="00195F96"/>
    <w:rsid w:val="001963E9"/>
    <w:rsid w:val="00197182"/>
    <w:rsid w:val="00197F0A"/>
    <w:rsid w:val="001A1254"/>
    <w:rsid w:val="001A24B0"/>
    <w:rsid w:val="001A2F62"/>
    <w:rsid w:val="001A51C5"/>
    <w:rsid w:val="001A534F"/>
    <w:rsid w:val="001A593C"/>
    <w:rsid w:val="001A7061"/>
    <w:rsid w:val="001A7AA1"/>
    <w:rsid w:val="001A7D8E"/>
    <w:rsid w:val="001B0934"/>
    <w:rsid w:val="001B0EDA"/>
    <w:rsid w:val="001B0EE4"/>
    <w:rsid w:val="001B275D"/>
    <w:rsid w:val="001B2923"/>
    <w:rsid w:val="001B5029"/>
    <w:rsid w:val="001B690A"/>
    <w:rsid w:val="001B6B5B"/>
    <w:rsid w:val="001B7251"/>
    <w:rsid w:val="001B77E1"/>
    <w:rsid w:val="001C0224"/>
    <w:rsid w:val="001C0964"/>
    <w:rsid w:val="001C0A7C"/>
    <w:rsid w:val="001C0F70"/>
    <w:rsid w:val="001C2156"/>
    <w:rsid w:val="001C2DAA"/>
    <w:rsid w:val="001C37DE"/>
    <w:rsid w:val="001C38B5"/>
    <w:rsid w:val="001C530B"/>
    <w:rsid w:val="001C5963"/>
    <w:rsid w:val="001C6454"/>
    <w:rsid w:val="001C64A3"/>
    <w:rsid w:val="001C6A41"/>
    <w:rsid w:val="001C6E25"/>
    <w:rsid w:val="001D0043"/>
    <w:rsid w:val="001D123F"/>
    <w:rsid w:val="001D259D"/>
    <w:rsid w:val="001D384F"/>
    <w:rsid w:val="001D5713"/>
    <w:rsid w:val="001D5A3A"/>
    <w:rsid w:val="001D76C7"/>
    <w:rsid w:val="001E17A9"/>
    <w:rsid w:val="001E1F88"/>
    <w:rsid w:val="001E20B9"/>
    <w:rsid w:val="001E2E52"/>
    <w:rsid w:val="001E45E2"/>
    <w:rsid w:val="001E56D1"/>
    <w:rsid w:val="001E5CC1"/>
    <w:rsid w:val="001E641B"/>
    <w:rsid w:val="001E7B9B"/>
    <w:rsid w:val="001F15DF"/>
    <w:rsid w:val="001F1923"/>
    <w:rsid w:val="001F2369"/>
    <w:rsid w:val="001F2668"/>
    <w:rsid w:val="001F3D34"/>
    <w:rsid w:val="001F5C62"/>
    <w:rsid w:val="001F62EA"/>
    <w:rsid w:val="001F67C7"/>
    <w:rsid w:val="001F6AFA"/>
    <w:rsid w:val="001F7C99"/>
    <w:rsid w:val="00201021"/>
    <w:rsid w:val="00201F7A"/>
    <w:rsid w:val="002046A2"/>
    <w:rsid w:val="002065FF"/>
    <w:rsid w:val="00206C8B"/>
    <w:rsid w:val="00206FD6"/>
    <w:rsid w:val="0021002C"/>
    <w:rsid w:val="0021212C"/>
    <w:rsid w:val="0021232B"/>
    <w:rsid w:val="002123E7"/>
    <w:rsid w:val="00215C3B"/>
    <w:rsid w:val="00216791"/>
    <w:rsid w:val="00217432"/>
    <w:rsid w:val="00220392"/>
    <w:rsid w:val="00220979"/>
    <w:rsid w:val="00220B32"/>
    <w:rsid w:val="00221231"/>
    <w:rsid w:val="00221300"/>
    <w:rsid w:val="00221585"/>
    <w:rsid w:val="002216FA"/>
    <w:rsid w:val="002237C5"/>
    <w:rsid w:val="00223EE9"/>
    <w:rsid w:val="002240BD"/>
    <w:rsid w:val="002240CA"/>
    <w:rsid w:val="00224C78"/>
    <w:rsid w:val="002250D5"/>
    <w:rsid w:val="00226111"/>
    <w:rsid w:val="00227976"/>
    <w:rsid w:val="00227BC1"/>
    <w:rsid w:val="00230525"/>
    <w:rsid w:val="00230721"/>
    <w:rsid w:val="00230EB4"/>
    <w:rsid w:val="00232104"/>
    <w:rsid w:val="002337B0"/>
    <w:rsid w:val="0023398A"/>
    <w:rsid w:val="00233AC7"/>
    <w:rsid w:val="00233BBC"/>
    <w:rsid w:val="00233E46"/>
    <w:rsid w:val="002343E2"/>
    <w:rsid w:val="002349E3"/>
    <w:rsid w:val="00235115"/>
    <w:rsid w:val="0023583C"/>
    <w:rsid w:val="00235CD5"/>
    <w:rsid w:val="00235E14"/>
    <w:rsid w:val="00236A51"/>
    <w:rsid w:val="00236C31"/>
    <w:rsid w:val="0023709A"/>
    <w:rsid w:val="00237879"/>
    <w:rsid w:val="0023795B"/>
    <w:rsid w:val="002406D2"/>
    <w:rsid w:val="0024076E"/>
    <w:rsid w:val="002408C7"/>
    <w:rsid w:val="00242515"/>
    <w:rsid w:val="00242910"/>
    <w:rsid w:val="00242B97"/>
    <w:rsid w:val="002430F1"/>
    <w:rsid w:val="00244384"/>
    <w:rsid w:val="00244526"/>
    <w:rsid w:val="0024512B"/>
    <w:rsid w:val="002455BA"/>
    <w:rsid w:val="00245A34"/>
    <w:rsid w:val="00245B70"/>
    <w:rsid w:val="00245C98"/>
    <w:rsid w:val="00245FB3"/>
    <w:rsid w:val="00245FD9"/>
    <w:rsid w:val="0024662A"/>
    <w:rsid w:val="0024753F"/>
    <w:rsid w:val="00247742"/>
    <w:rsid w:val="0025079E"/>
    <w:rsid w:val="00250DCD"/>
    <w:rsid w:val="0025192E"/>
    <w:rsid w:val="002526C9"/>
    <w:rsid w:val="00253801"/>
    <w:rsid w:val="00254E6A"/>
    <w:rsid w:val="002550B9"/>
    <w:rsid w:val="002561C1"/>
    <w:rsid w:val="0025672B"/>
    <w:rsid w:val="00256CAD"/>
    <w:rsid w:val="0025769B"/>
    <w:rsid w:val="00257970"/>
    <w:rsid w:val="00257D71"/>
    <w:rsid w:val="002622FF"/>
    <w:rsid w:val="00262582"/>
    <w:rsid w:val="0026394B"/>
    <w:rsid w:val="00265DDE"/>
    <w:rsid w:val="002668C3"/>
    <w:rsid w:val="0026769C"/>
    <w:rsid w:val="00275740"/>
    <w:rsid w:val="00275A41"/>
    <w:rsid w:val="00275C6D"/>
    <w:rsid w:val="00277157"/>
    <w:rsid w:val="00277DCD"/>
    <w:rsid w:val="0028136C"/>
    <w:rsid w:val="002830CF"/>
    <w:rsid w:val="00283A37"/>
    <w:rsid w:val="00284FDF"/>
    <w:rsid w:val="00286824"/>
    <w:rsid w:val="0028692E"/>
    <w:rsid w:val="00287D12"/>
    <w:rsid w:val="002919A7"/>
    <w:rsid w:val="00291D2F"/>
    <w:rsid w:val="002929EF"/>
    <w:rsid w:val="00292EFE"/>
    <w:rsid w:val="00292F36"/>
    <w:rsid w:val="00293C4B"/>
    <w:rsid w:val="00293D5D"/>
    <w:rsid w:val="002950F4"/>
    <w:rsid w:val="00295FCF"/>
    <w:rsid w:val="0029648A"/>
    <w:rsid w:val="002A2AB7"/>
    <w:rsid w:val="002A4563"/>
    <w:rsid w:val="002A5AFC"/>
    <w:rsid w:val="002A7559"/>
    <w:rsid w:val="002A7BB1"/>
    <w:rsid w:val="002A7D17"/>
    <w:rsid w:val="002A7FEB"/>
    <w:rsid w:val="002B09EB"/>
    <w:rsid w:val="002B0CAC"/>
    <w:rsid w:val="002B144B"/>
    <w:rsid w:val="002B1AD8"/>
    <w:rsid w:val="002B1DF1"/>
    <w:rsid w:val="002B40ED"/>
    <w:rsid w:val="002B455A"/>
    <w:rsid w:val="002B4E25"/>
    <w:rsid w:val="002B535E"/>
    <w:rsid w:val="002B5824"/>
    <w:rsid w:val="002B598F"/>
    <w:rsid w:val="002B6098"/>
    <w:rsid w:val="002B684F"/>
    <w:rsid w:val="002B6A32"/>
    <w:rsid w:val="002B6A90"/>
    <w:rsid w:val="002B6EB2"/>
    <w:rsid w:val="002B79AF"/>
    <w:rsid w:val="002B7F64"/>
    <w:rsid w:val="002C03D9"/>
    <w:rsid w:val="002C0D7D"/>
    <w:rsid w:val="002C107B"/>
    <w:rsid w:val="002C2D5A"/>
    <w:rsid w:val="002C6622"/>
    <w:rsid w:val="002C7447"/>
    <w:rsid w:val="002C7489"/>
    <w:rsid w:val="002C7DD6"/>
    <w:rsid w:val="002D0177"/>
    <w:rsid w:val="002D01D9"/>
    <w:rsid w:val="002D0D59"/>
    <w:rsid w:val="002D1DDD"/>
    <w:rsid w:val="002D2D64"/>
    <w:rsid w:val="002D4BDD"/>
    <w:rsid w:val="002D4EB4"/>
    <w:rsid w:val="002D5196"/>
    <w:rsid w:val="002D5D79"/>
    <w:rsid w:val="002D5EE3"/>
    <w:rsid w:val="002D5F9C"/>
    <w:rsid w:val="002D63FB"/>
    <w:rsid w:val="002D7229"/>
    <w:rsid w:val="002E0E76"/>
    <w:rsid w:val="002E1020"/>
    <w:rsid w:val="002E1867"/>
    <w:rsid w:val="002E23DC"/>
    <w:rsid w:val="002E290A"/>
    <w:rsid w:val="002E2FAA"/>
    <w:rsid w:val="002E5373"/>
    <w:rsid w:val="002E540B"/>
    <w:rsid w:val="002E57F5"/>
    <w:rsid w:val="002E5932"/>
    <w:rsid w:val="002E6DD2"/>
    <w:rsid w:val="002E6E5B"/>
    <w:rsid w:val="002E7EF8"/>
    <w:rsid w:val="002F0ECB"/>
    <w:rsid w:val="002F103C"/>
    <w:rsid w:val="002F1DE2"/>
    <w:rsid w:val="002F2327"/>
    <w:rsid w:val="002F323C"/>
    <w:rsid w:val="002F64F4"/>
    <w:rsid w:val="002F686A"/>
    <w:rsid w:val="002F77A5"/>
    <w:rsid w:val="00300334"/>
    <w:rsid w:val="00301330"/>
    <w:rsid w:val="00301C62"/>
    <w:rsid w:val="0030289A"/>
    <w:rsid w:val="00302A94"/>
    <w:rsid w:val="003033B9"/>
    <w:rsid w:val="003038B5"/>
    <w:rsid w:val="00303E01"/>
    <w:rsid w:val="0030553F"/>
    <w:rsid w:val="003077E7"/>
    <w:rsid w:val="00310F7B"/>
    <w:rsid w:val="003110F0"/>
    <w:rsid w:val="003127EC"/>
    <w:rsid w:val="003129C2"/>
    <w:rsid w:val="00312AD4"/>
    <w:rsid w:val="00313B83"/>
    <w:rsid w:val="00314C76"/>
    <w:rsid w:val="0031558E"/>
    <w:rsid w:val="003160BE"/>
    <w:rsid w:val="00316FF4"/>
    <w:rsid w:val="00317D6E"/>
    <w:rsid w:val="003207E9"/>
    <w:rsid w:val="00322590"/>
    <w:rsid w:val="00323571"/>
    <w:rsid w:val="00325741"/>
    <w:rsid w:val="00325B79"/>
    <w:rsid w:val="003266FB"/>
    <w:rsid w:val="00330482"/>
    <w:rsid w:val="0033224A"/>
    <w:rsid w:val="003348F5"/>
    <w:rsid w:val="00335AC8"/>
    <w:rsid w:val="0033680E"/>
    <w:rsid w:val="003369A9"/>
    <w:rsid w:val="00336E85"/>
    <w:rsid w:val="003376C4"/>
    <w:rsid w:val="0034002E"/>
    <w:rsid w:val="003413C9"/>
    <w:rsid w:val="00341522"/>
    <w:rsid w:val="00341E00"/>
    <w:rsid w:val="00342E40"/>
    <w:rsid w:val="0034464F"/>
    <w:rsid w:val="00344B69"/>
    <w:rsid w:val="003451AF"/>
    <w:rsid w:val="00345541"/>
    <w:rsid w:val="00345D32"/>
    <w:rsid w:val="003478BF"/>
    <w:rsid w:val="00347F56"/>
    <w:rsid w:val="003506EB"/>
    <w:rsid w:val="00351A5B"/>
    <w:rsid w:val="003524BF"/>
    <w:rsid w:val="003531A4"/>
    <w:rsid w:val="00353FCA"/>
    <w:rsid w:val="00354BA3"/>
    <w:rsid w:val="00354D7A"/>
    <w:rsid w:val="00354F79"/>
    <w:rsid w:val="003558C3"/>
    <w:rsid w:val="00355BF3"/>
    <w:rsid w:val="0035639A"/>
    <w:rsid w:val="003569E7"/>
    <w:rsid w:val="00357348"/>
    <w:rsid w:val="003600B6"/>
    <w:rsid w:val="00360567"/>
    <w:rsid w:val="00362537"/>
    <w:rsid w:val="00364843"/>
    <w:rsid w:val="00365126"/>
    <w:rsid w:val="00365C34"/>
    <w:rsid w:val="00365E78"/>
    <w:rsid w:val="00365E8F"/>
    <w:rsid w:val="00366737"/>
    <w:rsid w:val="00367101"/>
    <w:rsid w:val="003675AD"/>
    <w:rsid w:val="00370607"/>
    <w:rsid w:val="00371D86"/>
    <w:rsid w:val="0037217C"/>
    <w:rsid w:val="003727D7"/>
    <w:rsid w:val="0037393C"/>
    <w:rsid w:val="00376AA3"/>
    <w:rsid w:val="00376CF1"/>
    <w:rsid w:val="00376FEB"/>
    <w:rsid w:val="003770CC"/>
    <w:rsid w:val="003779E2"/>
    <w:rsid w:val="0038045B"/>
    <w:rsid w:val="0038054F"/>
    <w:rsid w:val="00380633"/>
    <w:rsid w:val="00380651"/>
    <w:rsid w:val="00381B77"/>
    <w:rsid w:val="00381C48"/>
    <w:rsid w:val="003826CF"/>
    <w:rsid w:val="00382FCC"/>
    <w:rsid w:val="00385D19"/>
    <w:rsid w:val="0039108E"/>
    <w:rsid w:val="0039159A"/>
    <w:rsid w:val="00391DBF"/>
    <w:rsid w:val="00392D15"/>
    <w:rsid w:val="0039311D"/>
    <w:rsid w:val="00393ABA"/>
    <w:rsid w:val="00394DB4"/>
    <w:rsid w:val="00394E0D"/>
    <w:rsid w:val="00395526"/>
    <w:rsid w:val="0039599A"/>
    <w:rsid w:val="003971EB"/>
    <w:rsid w:val="003A06BD"/>
    <w:rsid w:val="003A151D"/>
    <w:rsid w:val="003A1707"/>
    <w:rsid w:val="003A3DB6"/>
    <w:rsid w:val="003A3DD6"/>
    <w:rsid w:val="003A5CFB"/>
    <w:rsid w:val="003A631B"/>
    <w:rsid w:val="003A748B"/>
    <w:rsid w:val="003A7FFE"/>
    <w:rsid w:val="003B06DE"/>
    <w:rsid w:val="003B09E8"/>
    <w:rsid w:val="003B0F29"/>
    <w:rsid w:val="003B2EFD"/>
    <w:rsid w:val="003B34D8"/>
    <w:rsid w:val="003B3922"/>
    <w:rsid w:val="003B47F5"/>
    <w:rsid w:val="003B4B66"/>
    <w:rsid w:val="003B702A"/>
    <w:rsid w:val="003C01A4"/>
    <w:rsid w:val="003C0D7B"/>
    <w:rsid w:val="003C354E"/>
    <w:rsid w:val="003C3E27"/>
    <w:rsid w:val="003C44E7"/>
    <w:rsid w:val="003C513E"/>
    <w:rsid w:val="003C63DE"/>
    <w:rsid w:val="003C667A"/>
    <w:rsid w:val="003C6B84"/>
    <w:rsid w:val="003C759F"/>
    <w:rsid w:val="003C7EF8"/>
    <w:rsid w:val="003D148A"/>
    <w:rsid w:val="003D2BB8"/>
    <w:rsid w:val="003D3445"/>
    <w:rsid w:val="003D391B"/>
    <w:rsid w:val="003D3941"/>
    <w:rsid w:val="003D3C81"/>
    <w:rsid w:val="003D3FC0"/>
    <w:rsid w:val="003D4110"/>
    <w:rsid w:val="003D4771"/>
    <w:rsid w:val="003D5324"/>
    <w:rsid w:val="003D5F03"/>
    <w:rsid w:val="003D69EB"/>
    <w:rsid w:val="003D6D1F"/>
    <w:rsid w:val="003D7915"/>
    <w:rsid w:val="003E1B45"/>
    <w:rsid w:val="003E3BB7"/>
    <w:rsid w:val="003E5E43"/>
    <w:rsid w:val="003E679C"/>
    <w:rsid w:val="003E7C73"/>
    <w:rsid w:val="003F00FC"/>
    <w:rsid w:val="003F1886"/>
    <w:rsid w:val="003F2541"/>
    <w:rsid w:val="003F2B61"/>
    <w:rsid w:val="003F3B05"/>
    <w:rsid w:val="003F3F0B"/>
    <w:rsid w:val="003F4900"/>
    <w:rsid w:val="003F4EEB"/>
    <w:rsid w:val="003F56A6"/>
    <w:rsid w:val="003F5859"/>
    <w:rsid w:val="003F5D6D"/>
    <w:rsid w:val="003F5DC8"/>
    <w:rsid w:val="003F60A7"/>
    <w:rsid w:val="00400285"/>
    <w:rsid w:val="00400C70"/>
    <w:rsid w:val="00401586"/>
    <w:rsid w:val="0040187C"/>
    <w:rsid w:val="00401FAD"/>
    <w:rsid w:val="00402176"/>
    <w:rsid w:val="004026BF"/>
    <w:rsid w:val="00402BBA"/>
    <w:rsid w:val="004033FC"/>
    <w:rsid w:val="00403CA5"/>
    <w:rsid w:val="0040438A"/>
    <w:rsid w:val="00404954"/>
    <w:rsid w:val="00405536"/>
    <w:rsid w:val="004056DC"/>
    <w:rsid w:val="00405AD5"/>
    <w:rsid w:val="00405F51"/>
    <w:rsid w:val="00410B21"/>
    <w:rsid w:val="0041132A"/>
    <w:rsid w:val="00412425"/>
    <w:rsid w:val="0041263C"/>
    <w:rsid w:val="00414571"/>
    <w:rsid w:val="004175A1"/>
    <w:rsid w:val="00420363"/>
    <w:rsid w:val="004211AE"/>
    <w:rsid w:val="00422FEA"/>
    <w:rsid w:val="00423191"/>
    <w:rsid w:val="0042415D"/>
    <w:rsid w:val="00424778"/>
    <w:rsid w:val="00425448"/>
    <w:rsid w:val="0042650B"/>
    <w:rsid w:val="00426654"/>
    <w:rsid w:val="0042763C"/>
    <w:rsid w:val="00430957"/>
    <w:rsid w:val="00431324"/>
    <w:rsid w:val="0043150E"/>
    <w:rsid w:val="00431637"/>
    <w:rsid w:val="00431FE2"/>
    <w:rsid w:val="00432389"/>
    <w:rsid w:val="004329A7"/>
    <w:rsid w:val="00432A34"/>
    <w:rsid w:val="004331C1"/>
    <w:rsid w:val="00436019"/>
    <w:rsid w:val="0043774A"/>
    <w:rsid w:val="00440432"/>
    <w:rsid w:val="0044091A"/>
    <w:rsid w:val="00441AEB"/>
    <w:rsid w:val="004431B7"/>
    <w:rsid w:val="004448D6"/>
    <w:rsid w:val="00444B12"/>
    <w:rsid w:val="004455BC"/>
    <w:rsid w:val="00445CD9"/>
    <w:rsid w:val="004461B7"/>
    <w:rsid w:val="004464EF"/>
    <w:rsid w:val="004465FC"/>
    <w:rsid w:val="00447B0D"/>
    <w:rsid w:val="00447EDC"/>
    <w:rsid w:val="00450BCE"/>
    <w:rsid w:val="00451C6F"/>
    <w:rsid w:val="00451FF6"/>
    <w:rsid w:val="004522C0"/>
    <w:rsid w:val="00453087"/>
    <w:rsid w:val="0045436B"/>
    <w:rsid w:val="004547F8"/>
    <w:rsid w:val="00454BBD"/>
    <w:rsid w:val="0045768A"/>
    <w:rsid w:val="0045794D"/>
    <w:rsid w:val="0046058D"/>
    <w:rsid w:val="0046094C"/>
    <w:rsid w:val="0046136D"/>
    <w:rsid w:val="00461D8E"/>
    <w:rsid w:val="00463005"/>
    <w:rsid w:val="0046456E"/>
    <w:rsid w:val="00465BC9"/>
    <w:rsid w:val="00465C90"/>
    <w:rsid w:val="004671F2"/>
    <w:rsid w:val="004711B6"/>
    <w:rsid w:val="004711F2"/>
    <w:rsid w:val="0047306C"/>
    <w:rsid w:val="00473BFF"/>
    <w:rsid w:val="00473C45"/>
    <w:rsid w:val="0047532A"/>
    <w:rsid w:val="0047579E"/>
    <w:rsid w:val="00475D28"/>
    <w:rsid w:val="0047768D"/>
    <w:rsid w:val="0048028D"/>
    <w:rsid w:val="00480C11"/>
    <w:rsid w:val="00481C50"/>
    <w:rsid w:val="00481DA5"/>
    <w:rsid w:val="004820B2"/>
    <w:rsid w:val="00482FE6"/>
    <w:rsid w:val="0048321B"/>
    <w:rsid w:val="00484CB6"/>
    <w:rsid w:val="0048560C"/>
    <w:rsid w:val="004862E0"/>
    <w:rsid w:val="00487540"/>
    <w:rsid w:val="00487C15"/>
    <w:rsid w:val="00487CB6"/>
    <w:rsid w:val="00490182"/>
    <w:rsid w:val="00491076"/>
    <w:rsid w:val="0049192D"/>
    <w:rsid w:val="00491E2A"/>
    <w:rsid w:val="00491EE7"/>
    <w:rsid w:val="00491F01"/>
    <w:rsid w:val="004921E8"/>
    <w:rsid w:val="00492430"/>
    <w:rsid w:val="004926C1"/>
    <w:rsid w:val="004927CF"/>
    <w:rsid w:val="00493780"/>
    <w:rsid w:val="00493AC7"/>
    <w:rsid w:val="0049519B"/>
    <w:rsid w:val="004962F4"/>
    <w:rsid w:val="004A0FDE"/>
    <w:rsid w:val="004A1D45"/>
    <w:rsid w:val="004A4257"/>
    <w:rsid w:val="004A4CBA"/>
    <w:rsid w:val="004A61A8"/>
    <w:rsid w:val="004A6A96"/>
    <w:rsid w:val="004A6BC4"/>
    <w:rsid w:val="004A6ECE"/>
    <w:rsid w:val="004A6FE6"/>
    <w:rsid w:val="004A7907"/>
    <w:rsid w:val="004B1494"/>
    <w:rsid w:val="004B157E"/>
    <w:rsid w:val="004B25F7"/>
    <w:rsid w:val="004B31F7"/>
    <w:rsid w:val="004B3293"/>
    <w:rsid w:val="004B32ED"/>
    <w:rsid w:val="004B4A70"/>
    <w:rsid w:val="004B523D"/>
    <w:rsid w:val="004B5358"/>
    <w:rsid w:val="004B53AF"/>
    <w:rsid w:val="004B6C21"/>
    <w:rsid w:val="004B7B91"/>
    <w:rsid w:val="004B7C86"/>
    <w:rsid w:val="004B7E3A"/>
    <w:rsid w:val="004C0267"/>
    <w:rsid w:val="004C0447"/>
    <w:rsid w:val="004C0ADB"/>
    <w:rsid w:val="004C38EA"/>
    <w:rsid w:val="004C4140"/>
    <w:rsid w:val="004C5118"/>
    <w:rsid w:val="004C55AE"/>
    <w:rsid w:val="004C6AEA"/>
    <w:rsid w:val="004C7D44"/>
    <w:rsid w:val="004C7F2B"/>
    <w:rsid w:val="004D06C2"/>
    <w:rsid w:val="004D1A38"/>
    <w:rsid w:val="004D1E83"/>
    <w:rsid w:val="004D21CE"/>
    <w:rsid w:val="004D5E45"/>
    <w:rsid w:val="004D6B49"/>
    <w:rsid w:val="004E099F"/>
    <w:rsid w:val="004E0A7F"/>
    <w:rsid w:val="004E1632"/>
    <w:rsid w:val="004E17B3"/>
    <w:rsid w:val="004E1C71"/>
    <w:rsid w:val="004E2245"/>
    <w:rsid w:val="004E3630"/>
    <w:rsid w:val="004E4C6E"/>
    <w:rsid w:val="004E51B7"/>
    <w:rsid w:val="004E6D11"/>
    <w:rsid w:val="004F0C24"/>
    <w:rsid w:val="004F0F96"/>
    <w:rsid w:val="004F1F0E"/>
    <w:rsid w:val="004F2277"/>
    <w:rsid w:val="004F2F34"/>
    <w:rsid w:val="004F34F6"/>
    <w:rsid w:val="004F37AA"/>
    <w:rsid w:val="004F3C30"/>
    <w:rsid w:val="004F427D"/>
    <w:rsid w:val="004F4E43"/>
    <w:rsid w:val="004F4F7B"/>
    <w:rsid w:val="004F4FDD"/>
    <w:rsid w:val="004F55F6"/>
    <w:rsid w:val="004F6486"/>
    <w:rsid w:val="005004A5"/>
    <w:rsid w:val="00500E7E"/>
    <w:rsid w:val="005016A1"/>
    <w:rsid w:val="00501723"/>
    <w:rsid w:val="00501C0E"/>
    <w:rsid w:val="0050273A"/>
    <w:rsid w:val="00502CCE"/>
    <w:rsid w:val="00503542"/>
    <w:rsid w:val="00504F21"/>
    <w:rsid w:val="005060E0"/>
    <w:rsid w:val="00507E46"/>
    <w:rsid w:val="00512B44"/>
    <w:rsid w:val="00513619"/>
    <w:rsid w:val="00513C8B"/>
    <w:rsid w:val="0051477F"/>
    <w:rsid w:val="0051509F"/>
    <w:rsid w:val="005152E5"/>
    <w:rsid w:val="00515427"/>
    <w:rsid w:val="0051573F"/>
    <w:rsid w:val="00516060"/>
    <w:rsid w:val="005163B4"/>
    <w:rsid w:val="00516F2E"/>
    <w:rsid w:val="00517C0E"/>
    <w:rsid w:val="00517F9D"/>
    <w:rsid w:val="005201CA"/>
    <w:rsid w:val="00520867"/>
    <w:rsid w:val="005211B9"/>
    <w:rsid w:val="005214B7"/>
    <w:rsid w:val="0052246A"/>
    <w:rsid w:val="00523E0B"/>
    <w:rsid w:val="00525EAD"/>
    <w:rsid w:val="00526238"/>
    <w:rsid w:val="005264CD"/>
    <w:rsid w:val="00526B87"/>
    <w:rsid w:val="0052762D"/>
    <w:rsid w:val="00527E02"/>
    <w:rsid w:val="00527FAF"/>
    <w:rsid w:val="0053040C"/>
    <w:rsid w:val="0053056E"/>
    <w:rsid w:val="00531924"/>
    <w:rsid w:val="00531D28"/>
    <w:rsid w:val="00532145"/>
    <w:rsid w:val="00532759"/>
    <w:rsid w:val="00532BEE"/>
    <w:rsid w:val="005330EA"/>
    <w:rsid w:val="00533E72"/>
    <w:rsid w:val="005346B7"/>
    <w:rsid w:val="00534DE5"/>
    <w:rsid w:val="0053664F"/>
    <w:rsid w:val="00536BB7"/>
    <w:rsid w:val="00540F12"/>
    <w:rsid w:val="0054306B"/>
    <w:rsid w:val="005433F9"/>
    <w:rsid w:val="005444B1"/>
    <w:rsid w:val="00545294"/>
    <w:rsid w:val="00545C3A"/>
    <w:rsid w:val="005461A1"/>
    <w:rsid w:val="005467BE"/>
    <w:rsid w:val="0055087C"/>
    <w:rsid w:val="0055213F"/>
    <w:rsid w:val="00552451"/>
    <w:rsid w:val="00552C94"/>
    <w:rsid w:val="00553293"/>
    <w:rsid w:val="005538F9"/>
    <w:rsid w:val="00553D84"/>
    <w:rsid w:val="0055406A"/>
    <w:rsid w:val="00555C4A"/>
    <w:rsid w:val="00556113"/>
    <w:rsid w:val="0055629A"/>
    <w:rsid w:val="00556908"/>
    <w:rsid w:val="00556E65"/>
    <w:rsid w:val="00557081"/>
    <w:rsid w:val="005579B8"/>
    <w:rsid w:val="0056128B"/>
    <w:rsid w:val="0056171F"/>
    <w:rsid w:val="00562190"/>
    <w:rsid w:val="0056226B"/>
    <w:rsid w:val="00562946"/>
    <w:rsid w:val="00562A8F"/>
    <w:rsid w:val="005630EA"/>
    <w:rsid w:val="00563336"/>
    <w:rsid w:val="00563395"/>
    <w:rsid w:val="0056611C"/>
    <w:rsid w:val="00570AEF"/>
    <w:rsid w:val="0057167F"/>
    <w:rsid w:val="00571B6B"/>
    <w:rsid w:val="0057381D"/>
    <w:rsid w:val="00573F45"/>
    <w:rsid w:val="00574E03"/>
    <w:rsid w:val="00574EB4"/>
    <w:rsid w:val="00575064"/>
    <w:rsid w:val="00576E89"/>
    <w:rsid w:val="00580B89"/>
    <w:rsid w:val="00581D1C"/>
    <w:rsid w:val="00583823"/>
    <w:rsid w:val="00583A6A"/>
    <w:rsid w:val="00583B2D"/>
    <w:rsid w:val="00583E28"/>
    <w:rsid w:val="00584831"/>
    <w:rsid w:val="0058746B"/>
    <w:rsid w:val="005877C2"/>
    <w:rsid w:val="00590175"/>
    <w:rsid w:val="005918C2"/>
    <w:rsid w:val="00591A94"/>
    <w:rsid w:val="00592F47"/>
    <w:rsid w:val="0059471F"/>
    <w:rsid w:val="00594D73"/>
    <w:rsid w:val="00595444"/>
    <w:rsid w:val="00596A22"/>
    <w:rsid w:val="0059709A"/>
    <w:rsid w:val="00597FA5"/>
    <w:rsid w:val="005A05F8"/>
    <w:rsid w:val="005A272D"/>
    <w:rsid w:val="005A2937"/>
    <w:rsid w:val="005A2F15"/>
    <w:rsid w:val="005A3A4F"/>
    <w:rsid w:val="005A4869"/>
    <w:rsid w:val="005A56FC"/>
    <w:rsid w:val="005A5838"/>
    <w:rsid w:val="005A6F54"/>
    <w:rsid w:val="005A72E4"/>
    <w:rsid w:val="005A74B5"/>
    <w:rsid w:val="005B0998"/>
    <w:rsid w:val="005B0F00"/>
    <w:rsid w:val="005B1D19"/>
    <w:rsid w:val="005B1EB3"/>
    <w:rsid w:val="005B20C7"/>
    <w:rsid w:val="005B2A7E"/>
    <w:rsid w:val="005B347F"/>
    <w:rsid w:val="005B4AE8"/>
    <w:rsid w:val="005B5ED4"/>
    <w:rsid w:val="005B6F26"/>
    <w:rsid w:val="005B74A2"/>
    <w:rsid w:val="005B79A2"/>
    <w:rsid w:val="005B7C56"/>
    <w:rsid w:val="005B7D91"/>
    <w:rsid w:val="005C0314"/>
    <w:rsid w:val="005C0D05"/>
    <w:rsid w:val="005C0DCD"/>
    <w:rsid w:val="005C15BD"/>
    <w:rsid w:val="005C2132"/>
    <w:rsid w:val="005C2327"/>
    <w:rsid w:val="005C4011"/>
    <w:rsid w:val="005C4800"/>
    <w:rsid w:val="005C4A89"/>
    <w:rsid w:val="005C4A92"/>
    <w:rsid w:val="005C606E"/>
    <w:rsid w:val="005C6849"/>
    <w:rsid w:val="005C6A65"/>
    <w:rsid w:val="005C6E7A"/>
    <w:rsid w:val="005C7473"/>
    <w:rsid w:val="005C74FA"/>
    <w:rsid w:val="005C7560"/>
    <w:rsid w:val="005D04BB"/>
    <w:rsid w:val="005D06AA"/>
    <w:rsid w:val="005D0DF3"/>
    <w:rsid w:val="005D0F9B"/>
    <w:rsid w:val="005D130B"/>
    <w:rsid w:val="005D3504"/>
    <w:rsid w:val="005D51C7"/>
    <w:rsid w:val="005D5CC8"/>
    <w:rsid w:val="005D6768"/>
    <w:rsid w:val="005D6939"/>
    <w:rsid w:val="005D75B6"/>
    <w:rsid w:val="005D798F"/>
    <w:rsid w:val="005D7E76"/>
    <w:rsid w:val="005E01D8"/>
    <w:rsid w:val="005E0B85"/>
    <w:rsid w:val="005E373A"/>
    <w:rsid w:val="005E3AC3"/>
    <w:rsid w:val="005E58EF"/>
    <w:rsid w:val="005E5B02"/>
    <w:rsid w:val="005E5E67"/>
    <w:rsid w:val="005E6F5E"/>
    <w:rsid w:val="005E7E57"/>
    <w:rsid w:val="005F09EE"/>
    <w:rsid w:val="005F0EEB"/>
    <w:rsid w:val="005F1051"/>
    <w:rsid w:val="005F1701"/>
    <w:rsid w:val="005F2160"/>
    <w:rsid w:val="005F376F"/>
    <w:rsid w:val="005F55A2"/>
    <w:rsid w:val="005F5ABA"/>
    <w:rsid w:val="005F63FE"/>
    <w:rsid w:val="005F7033"/>
    <w:rsid w:val="006001CF"/>
    <w:rsid w:val="00601733"/>
    <w:rsid w:val="00601FD1"/>
    <w:rsid w:val="00610280"/>
    <w:rsid w:val="00610743"/>
    <w:rsid w:val="00610F68"/>
    <w:rsid w:val="006110E2"/>
    <w:rsid w:val="0061154B"/>
    <w:rsid w:val="006116BF"/>
    <w:rsid w:val="006129E0"/>
    <w:rsid w:val="00612F24"/>
    <w:rsid w:val="00613513"/>
    <w:rsid w:val="00613A8B"/>
    <w:rsid w:val="00613F10"/>
    <w:rsid w:val="0061472C"/>
    <w:rsid w:val="00615AB6"/>
    <w:rsid w:val="00615B10"/>
    <w:rsid w:val="00616494"/>
    <w:rsid w:val="00616C1B"/>
    <w:rsid w:val="00621790"/>
    <w:rsid w:val="00622667"/>
    <w:rsid w:val="00622A72"/>
    <w:rsid w:val="00623462"/>
    <w:rsid w:val="0062490B"/>
    <w:rsid w:val="00624B5A"/>
    <w:rsid w:val="00625E38"/>
    <w:rsid w:val="00626060"/>
    <w:rsid w:val="006263EE"/>
    <w:rsid w:val="006264E9"/>
    <w:rsid w:val="00626528"/>
    <w:rsid w:val="00630139"/>
    <w:rsid w:val="00630B4C"/>
    <w:rsid w:val="00630CC8"/>
    <w:rsid w:val="006312E2"/>
    <w:rsid w:val="006317B5"/>
    <w:rsid w:val="00632D1F"/>
    <w:rsid w:val="00633465"/>
    <w:rsid w:val="00633548"/>
    <w:rsid w:val="00634859"/>
    <w:rsid w:val="00634A4B"/>
    <w:rsid w:val="00635BCC"/>
    <w:rsid w:val="00635D38"/>
    <w:rsid w:val="00635F69"/>
    <w:rsid w:val="00637CEF"/>
    <w:rsid w:val="006403A5"/>
    <w:rsid w:val="00640B92"/>
    <w:rsid w:val="00641342"/>
    <w:rsid w:val="00641A0F"/>
    <w:rsid w:val="00643E14"/>
    <w:rsid w:val="00643E1A"/>
    <w:rsid w:val="00644BF5"/>
    <w:rsid w:val="00645F4A"/>
    <w:rsid w:val="00646AEA"/>
    <w:rsid w:val="00647C38"/>
    <w:rsid w:val="006518ED"/>
    <w:rsid w:val="006520A9"/>
    <w:rsid w:val="006528FC"/>
    <w:rsid w:val="00657485"/>
    <w:rsid w:val="006579A0"/>
    <w:rsid w:val="0066085E"/>
    <w:rsid w:val="0066091F"/>
    <w:rsid w:val="00660B67"/>
    <w:rsid w:val="00661A00"/>
    <w:rsid w:val="00661BC8"/>
    <w:rsid w:val="00662473"/>
    <w:rsid w:val="00662C4F"/>
    <w:rsid w:val="0066320B"/>
    <w:rsid w:val="00663FE2"/>
    <w:rsid w:val="0066539C"/>
    <w:rsid w:val="00665E8B"/>
    <w:rsid w:val="00665E8F"/>
    <w:rsid w:val="006665A6"/>
    <w:rsid w:val="006669AF"/>
    <w:rsid w:val="00666BF0"/>
    <w:rsid w:val="00670393"/>
    <w:rsid w:val="00670C21"/>
    <w:rsid w:val="00671AC6"/>
    <w:rsid w:val="00671AFD"/>
    <w:rsid w:val="00675B6D"/>
    <w:rsid w:val="0067676C"/>
    <w:rsid w:val="006769BF"/>
    <w:rsid w:val="006777D1"/>
    <w:rsid w:val="00677B1F"/>
    <w:rsid w:val="006827FB"/>
    <w:rsid w:val="006834DE"/>
    <w:rsid w:val="00683666"/>
    <w:rsid w:val="00684AA5"/>
    <w:rsid w:val="006856E8"/>
    <w:rsid w:val="00685EE6"/>
    <w:rsid w:val="006867E6"/>
    <w:rsid w:val="00690549"/>
    <w:rsid w:val="00690ABA"/>
    <w:rsid w:val="00690D8D"/>
    <w:rsid w:val="006910AB"/>
    <w:rsid w:val="006912A0"/>
    <w:rsid w:val="00691847"/>
    <w:rsid w:val="00691AD0"/>
    <w:rsid w:val="00692645"/>
    <w:rsid w:val="00692771"/>
    <w:rsid w:val="00692B90"/>
    <w:rsid w:val="006945A0"/>
    <w:rsid w:val="00694A0F"/>
    <w:rsid w:val="00694C37"/>
    <w:rsid w:val="0069520E"/>
    <w:rsid w:val="00695C56"/>
    <w:rsid w:val="00696CC2"/>
    <w:rsid w:val="006A1463"/>
    <w:rsid w:val="006A1507"/>
    <w:rsid w:val="006A2509"/>
    <w:rsid w:val="006A298B"/>
    <w:rsid w:val="006A3DBE"/>
    <w:rsid w:val="006A5224"/>
    <w:rsid w:val="006B1110"/>
    <w:rsid w:val="006B1551"/>
    <w:rsid w:val="006B257F"/>
    <w:rsid w:val="006B2B44"/>
    <w:rsid w:val="006B2C34"/>
    <w:rsid w:val="006B3C39"/>
    <w:rsid w:val="006B5086"/>
    <w:rsid w:val="006B533A"/>
    <w:rsid w:val="006B5943"/>
    <w:rsid w:val="006B5ECC"/>
    <w:rsid w:val="006B6449"/>
    <w:rsid w:val="006C0DD5"/>
    <w:rsid w:val="006C170F"/>
    <w:rsid w:val="006C3AB6"/>
    <w:rsid w:val="006C4875"/>
    <w:rsid w:val="006C6521"/>
    <w:rsid w:val="006C761C"/>
    <w:rsid w:val="006D1279"/>
    <w:rsid w:val="006D19E6"/>
    <w:rsid w:val="006D2C33"/>
    <w:rsid w:val="006D3393"/>
    <w:rsid w:val="006D479B"/>
    <w:rsid w:val="006D4AA2"/>
    <w:rsid w:val="006D6440"/>
    <w:rsid w:val="006D66A4"/>
    <w:rsid w:val="006D6F90"/>
    <w:rsid w:val="006D7767"/>
    <w:rsid w:val="006D78FA"/>
    <w:rsid w:val="006E0008"/>
    <w:rsid w:val="006E00A4"/>
    <w:rsid w:val="006E0227"/>
    <w:rsid w:val="006E02F3"/>
    <w:rsid w:val="006E12FF"/>
    <w:rsid w:val="006E1551"/>
    <w:rsid w:val="006E2A16"/>
    <w:rsid w:val="006E2D65"/>
    <w:rsid w:val="006E3108"/>
    <w:rsid w:val="006E32B5"/>
    <w:rsid w:val="006E6499"/>
    <w:rsid w:val="006E70F1"/>
    <w:rsid w:val="006E78BC"/>
    <w:rsid w:val="006F18E6"/>
    <w:rsid w:val="006F1949"/>
    <w:rsid w:val="006F2478"/>
    <w:rsid w:val="006F3364"/>
    <w:rsid w:val="006F3A88"/>
    <w:rsid w:val="006F3F34"/>
    <w:rsid w:val="006F4EFE"/>
    <w:rsid w:val="006F5827"/>
    <w:rsid w:val="006F7FB7"/>
    <w:rsid w:val="00700DAA"/>
    <w:rsid w:val="00701525"/>
    <w:rsid w:val="007018D6"/>
    <w:rsid w:val="00701A73"/>
    <w:rsid w:val="00701B35"/>
    <w:rsid w:val="00702824"/>
    <w:rsid w:val="0070296C"/>
    <w:rsid w:val="0070388B"/>
    <w:rsid w:val="00704125"/>
    <w:rsid w:val="00704F10"/>
    <w:rsid w:val="00705461"/>
    <w:rsid w:val="00706F04"/>
    <w:rsid w:val="00706FDC"/>
    <w:rsid w:val="007072AD"/>
    <w:rsid w:val="00707C5B"/>
    <w:rsid w:val="00710C0E"/>
    <w:rsid w:val="00711D07"/>
    <w:rsid w:val="00711D48"/>
    <w:rsid w:val="0071211E"/>
    <w:rsid w:val="007136CA"/>
    <w:rsid w:val="007137D3"/>
    <w:rsid w:val="0071411C"/>
    <w:rsid w:val="00715B7D"/>
    <w:rsid w:val="007171AE"/>
    <w:rsid w:val="007173FA"/>
    <w:rsid w:val="00720074"/>
    <w:rsid w:val="00721E28"/>
    <w:rsid w:val="007222AC"/>
    <w:rsid w:val="007225ED"/>
    <w:rsid w:val="007227AD"/>
    <w:rsid w:val="00722C5A"/>
    <w:rsid w:val="0072327E"/>
    <w:rsid w:val="00723953"/>
    <w:rsid w:val="00723DB1"/>
    <w:rsid w:val="00724625"/>
    <w:rsid w:val="00725216"/>
    <w:rsid w:val="00725EFC"/>
    <w:rsid w:val="00725F91"/>
    <w:rsid w:val="007261C9"/>
    <w:rsid w:val="00726D42"/>
    <w:rsid w:val="007271EA"/>
    <w:rsid w:val="00727C08"/>
    <w:rsid w:val="00731FFF"/>
    <w:rsid w:val="007320B1"/>
    <w:rsid w:val="007321EE"/>
    <w:rsid w:val="00732D37"/>
    <w:rsid w:val="00732E1E"/>
    <w:rsid w:val="007331FC"/>
    <w:rsid w:val="007334B1"/>
    <w:rsid w:val="00733756"/>
    <w:rsid w:val="00733961"/>
    <w:rsid w:val="00733EAB"/>
    <w:rsid w:val="00734CC6"/>
    <w:rsid w:val="0073520B"/>
    <w:rsid w:val="00735369"/>
    <w:rsid w:val="00737787"/>
    <w:rsid w:val="00742228"/>
    <w:rsid w:val="00742302"/>
    <w:rsid w:val="00742B87"/>
    <w:rsid w:val="00742C49"/>
    <w:rsid w:val="00743091"/>
    <w:rsid w:val="00743156"/>
    <w:rsid w:val="00744ECA"/>
    <w:rsid w:val="0074554C"/>
    <w:rsid w:val="007456C8"/>
    <w:rsid w:val="00745F3D"/>
    <w:rsid w:val="007464C1"/>
    <w:rsid w:val="007471C6"/>
    <w:rsid w:val="00747C31"/>
    <w:rsid w:val="00751B0F"/>
    <w:rsid w:val="0075220D"/>
    <w:rsid w:val="007522A2"/>
    <w:rsid w:val="0075318B"/>
    <w:rsid w:val="007540EE"/>
    <w:rsid w:val="0075418B"/>
    <w:rsid w:val="0075511A"/>
    <w:rsid w:val="007553F0"/>
    <w:rsid w:val="00756761"/>
    <w:rsid w:val="00760413"/>
    <w:rsid w:val="00760EC7"/>
    <w:rsid w:val="00761231"/>
    <w:rsid w:val="00761B9D"/>
    <w:rsid w:val="0076249E"/>
    <w:rsid w:val="00762525"/>
    <w:rsid w:val="00762614"/>
    <w:rsid w:val="007634BF"/>
    <w:rsid w:val="00763A12"/>
    <w:rsid w:val="00763CD0"/>
    <w:rsid w:val="00763EB8"/>
    <w:rsid w:val="00764E10"/>
    <w:rsid w:val="00766305"/>
    <w:rsid w:val="00766669"/>
    <w:rsid w:val="0076752E"/>
    <w:rsid w:val="007700BD"/>
    <w:rsid w:val="007709D0"/>
    <w:rsid w:val="00772131"/>
    <w:rsid w:val="00773CBC"/>
    <w:rsid w:val="00774F54"/>
    <w:rsid w:val="00775370"/>
    <w:rsid w:val="00775DE1"/>
    <w:rsid w:val="007760E2"/>
    <w:rsid w:val="00776286"/>
    <w:rsid w:val="007774A8"/>
    <w:rsid w:val="00777977"/>
    <w:rsid w:val="00777BBA"/>
    <w:rsid w:val="00780790"/>
    <w:rsid w:val="00781150"/>
    <w:rsid w:val="00782662"/>
    <w:rsid w:val="0078346F"/>
    <w:rsid w:val="007835B6"/>
    <w:rsid w:val="007847A7"/>
    <w:rsid w:val="0078581E"/>
    <w:rsid w:val="00786115"/>
    <w:rsid w:val="007865EF"/>
    <w:rsid w:val="00787BD7"/>
    <w:rsid w:val="00790585"/>
    <w:rsid w:val="00791202"/>
    <w:rsid w:val="00791A7A"/>
    <w:rsid w:val="007928A8"/>
    <w:rsid w:val="00792B9D"/>
    <w:rsid w:val="00792C05"/>
    <w:rsid w:val="00793EB3"/>
    <w:rsid w:val="00794495"/>
    <w:rsid w:val="00795601"/>
    <w:rsid w:val="00796621"/>
    <w:rsid w:val="00796844"/>
    <w:rsid w:val="00796B50"/>
    <w:rsid w:val="007A1AB1"/>
    <w:rsid w:val="007A263A"/>
    <w:rsid w:val="007A277F"/>
    <w:rsid w:val="007A3405"/>
    <w:rsid w:val="007A612C"/>
    <w:rsid w:val="007A72EA"/>
    <w:rsid w:val="007A7FB2"/>
    <w:rsid w:val="007B0D08"/>
    <w:rsid w:val="007B10F0"/>
    <w:rsid w:val="007B22F6"/>
    <w:rsid w:val="007B52C2"/>
    <w:rsid w:val="007B5F18"/>
    <w:rsid w:val="007B7D70"/>
    <w:rsid w:val="007C116A"/>
    <w:rsid w:val="007C3E5F"/>
    <w:rsid w:val="007C4E46"/>
    <w:rsid w:val="007C4ED7"/>
    <w:rsid w:val="007C5639"/>
    <w:rsid w:val="007C5763"/>
    <w:rsid w:val="007C62E2"/>
    <w:rsid w:val="007C6662"/>
    <w:rsid w:val="007D0F11"/>
    <w:rsid w:val="007D4C47"/>
    <w:rsid w:val="007D50B8"/>
    <w:rsid w:val="007D798D"/>
    <w:rsid w:val="007E0422"/>
    <w:rsid w:val="007E0789"/>
    <w:rsid w:val="007E21C1"/>
    <w:rsid w:val="007E2901"/>
    <w:rsid w:val="007E2D43"/>
    <w:rsid w:val="007E4C4E"/>
    <w:rsid w:val="007E50DE"/>
    <w:rsid w:val="007E6552"/>
    <w:rsid w:val="007E74A1"/>
    <w:rsid w:val="007E765D"/>
    <w:rsid w:val="007F0892"/>
    <w:rsid w:val="007F0E78"/>
    <w:rsid w:val="007F1239"/>
    <w:rsid w:val="007F1AF5"/>
    <w:rsid w:val="007F2B56"/>
    <w:rsid w:val="007F2E6E"/>
    <w:rsid w:val="007F31EF"/>
    <w:rsid w:val="007F42E2"/>
    <w:rsid w:val="007F4843"/>
    <w:rsid w:val="007F4F41"/>
    <w:rsid w:val="007F6E09"/>
    <w:rsid w:val="007F783B"/>
    <w:rsid w:val="008006E6"/>
    <w:rsid w:val="00800B84"/>
    <w:rsid w:val="00801461"/>
    <w:rsid w:val="00804227"/>
    <w:rsid w:val="00804C84"/>
    <w:rsid w:val="008072F4"/>
    <w:rsid w:val="008112A2"/>
    <w:rsid w:val="0081173E"/>
    <w:rsid w:val="008125C8"/>
    <w:rsid w:val="00812992"/>
    <w:rsid w:val="0081325C"/>
    <w:rsid w:val="008144E1"/>
    <w:rsid w:val="00815BB9"/>
    <w:rsid w:val="00815D89"/>
    <w:rsid w:val="00815FD8"/>
    <w:rsid w:val="00816A93"/>
    <w:rsid w:val="008170A3"/>
    <w:rsid w:val="0082060D"/>
    <w:rsid w:val="00821F2F"/>
    <w:rsid w:val="00822E9E"/>
    <w:rsid w:val="008236F8"/>
    <w:rsid w:val="00824A42"/>
    <w:rsid w:val="008253F3"/>
    <w:rsid w:val="00825A1C"/>
    <w:rsid w:val="00825E9E"/>
    <w:rsid w:val="00826993"/>
    <w:rsid w:val="00826B87"/>
    <w:rsid w:val="00826C73"/>
    <w:rsid w:val="0082762B"/>
    <w:rsid w:val="00831ED3"/>
    <w:rsid w:val="00834409"/>
    <w:rsid w:val="008348BA"/>
    <w:rsid w:val="00835272"/>
    <w:rsid w:val="00835854"/>
    <w:rsid w:val="00836412"/>
    <w:rsid w:val="00836B1A"/>
    <w:rsid w:val="00837020"/>
    <w:rsid w:val="00840B75"/>
    <w:rsid w:val="00842A5E"/>
    <w:rsid w:val="0084300C"/>
    <w:rsid w:val="0084333D"/>
    <w:rsid w:val="0084576F"/>
    <w:rsid w:val="00845B61"/>
    <w:rsid w:val="00845DF0"/>
    <w:rsid w:val="00846AD4"/>
    <w:rsid w:val="008476E8"/>
    <w:rsid w:val="00847C5F"/>
    <w:rsid w:val="00850157"/>
    <w:rsid w:val="00850D87"/>
    <w:rsid w:val="00851236"/>
    <w:rsid w:val="00851285"/>
    <w:rsid w:val="00852284"/>
    <w:rsid w:val="00852A13"/>
    <w:rsid w:val="008534E3"/>
    <w:rsid w:val="008537F6"/>
    <w:rsid w:val="00854839"/>
    <w:rsid w:val="00854DF4"/>
    <w:rsid w:val="00854FFD"/>
    <w:rsid w:val="00855928"/>
    <w:rsid w:val="008561EE"/>
    <w:rsid w:val="00856E74"/>
    <w:rsid w:val="008573CB"/>
    <w:rsid w:val="008579FA"/>
    <w:rsid w:val="00860F49"/>
    <w:rsid w:val="0086127A"/>
    <w:rsid w:val="00861660"/>
    <w:rsid w:val="00862857"/>
    <w:rsid w:val="008639F0"/>
    <w:rsid w:val="00864133"/>
    <w:rsid w:val="008657D5"/>
    <w:rsid w:val="00865B4F"/>
    <w:rsid w:val="008660F2"/>
    <w:rsid w:val="00867744"/>
    <w:rsid w:val="00867E88"/>
    <w:rsid w:val="00870C89"/>
    <w:rsid w:val="0087108A"/>
    <w:rsid w:val="008713FB"/>
    <w:rsid w:val="0087207B"/>
    <w:rsid w:val="00872224"/>
    <w:rsid w:val="00873508"/>
    <w:rsid w:val="0087451E"/>
    <w:rsid w:val="00874D08"/>
    <w:rsid w:val="00875DB7"/>
    <w:rsid w:val="00876539"/>
    <w:rsid w:val="0087674A"/>
    <w:rsid w:val="0088087A"/>
    <w:rsid w:val="00881A94"/>
    <w:rsid w:val="0088375A"/>
    <w:rsid w:val="0088505B"/>
    <w:rsid w:val="008852F9"/>
    <w:rsid w:val="008856B0"/>
    <w:rsid w:val="00885AD0"/>
    <w:rsid w:val="008865CF"/>
    <w:rsid w:val="00886DCF"/>
    <w:rsid w:val="00886E7D"/>
    <w:rsid w:val="00887B7F"/>
    <w:rsid w:val="00887FC5"/>
    <w:rsid w:val="00890083"/>
    <w:rsid w:val="00891418"/>
    <w:rsid w:val="00892215"/>
    <w:rsid w:val="008927A2"/>
    <w:rsid w:val="0089326C"/>
    <w:rsid w:val="00894841"/>
    <w:rsid w:val="00894A5B"/>
    <w:rsid w:val="008965DE"/>
    <w:rsid w:val="00896C7B"/>
    <w:rsid w:val="00897710"/>
    <w:rsid w:val="008A02A3"/>
    <w:rsid w:val="008A11D2"/>
    <w:rsid w:val="008A12DF"/>
    <w:rsid w:val="008A14ED"/>
    <w:rsid w:val="008A1AED"/>
    <w:rsid w:val="008A21C0"/>
    <w:rsid w:val="008A22AD"/>
    <w:rsid w:val="008A2F0C"/>
    <w:rsid w:val="008A3A83"/>
    <w:rsid w:val="008A3ADA"/>
    <w:rsid w:val="008A3B8F"/>
    <w:rsid w:val="008A4660"/>
    <w:rsid w:val="008A475A"/>
    <w:rsid w:val="008A530A"/>
    <w:rsid w:val="008A5B6C"/>
    <w:rsid w:val="008A6100"/>
    <w:rsid w:val="008A7180"/>
    <w:rsid w:val="008A721E"/>
    <w:rsid w:val="008B01DD"/>
    <w:rsid w:val="008B12A5"/>
    <w:rsid w:val="008B2423"/>
    <w:rsid w:val="008B2FFF"/>
    <w:rsid w:val="008B3EE8"/>
    <w:rsid w:val="008B4022"/>
    <w:rsid w:val="008B4A6F"/>
    <w:rsid w:val="008B5AF4"/>
    <w:rsid w:val="008B76FB"/>
    <w:rsid w:val="008C0026"/>
    <w:rsid w:val="008C02CA"/>
    <w:rsid w:val="008C15B8"/>
    <w:rsid w:val="008C321C"/>
    <w:rsid w:val="008C3336"/>
    <w:rsid w:val="008C527C"/>
    <w:rsid w:val="008C5803"/>
    <w:rsid w:val="008C60D2"/>
    <w:rsid w:val="008C621D"/>
    <w:rsid w:val="008C64C0"/>
    <w:rsid w:val="008C6B04"/>
    <w:rsid w:val="008C6C1B"/>
    <w:rsid w:val="008C7635"/>
    <w:rsid w:val="008C76FC"/>
    <w:rsid w:val="008C7FFA"/>
    <w:rsid w:val="008D215E"/>
    <w:rsid w:val="008D36E2"/>
    <w:rsid w:val="008D3F5B"/>
    <w:rsid w:val="008D4BE7"/>
    <w:rsid w:val="008D5237"/>
    <w:rsid w:val="008D5350"/>
    <w:rsid w:val="008D5CD8"/>
    <w:rsid w:val="008D5F1B"/>
    <w:rsid w:val="008D618E"/>
    <w:rsid w:val="008D754E"/>
    <w:rsid w:val="008D773A"/>
    <w:rsid w:val="008D7C09"/>
    <w:rsid w:val="008D7CA9"/>
    <w:rsid w:val="008E0014"/>
    <w:rsid w:val="008E050E"/>
    <w:rsid w:val="008E1539"/>
    <w:rsid w:val="008E2FAB"/>
    <w:rsid w:val="008E32C9"/>
    <w:rsid w:val="008E3B60"/>
    <w:rsid w:val="008E41C6"/>
    <w:rsid w:val="008E4B5F"/>
    <w:rsid w:val="008E4BC2"/>
    <w:rsid w:val="008E50E0"/>
    <w:rsid w:val="008E58A4"/>
    <w:rsid w:val="008E718C"/>
    <w:rsid w:val="008E71A6"/>
    <w:rsid w:val="008E73DE"/>
    <w:rsid w:val="008E7D96"/>
    <w:rsid w:val="008F0FB0"/>
    <w:rsid w:val="008F1209"/>
    <w:rsid w:val="008F20CC"/>
    <w:rsid w:val="008F24C6"/>
    <w:rsid w:val="008F38FB"/>
    <w:rsid w:val="008F3CD3"/>
    <w:rsid w:val="008F3E7F"/>
    <w:rsid w:val="008F3EEE"/>
    <w:rsid w:val="008F50D9"/>
    <w:rsid w:val="008F58C6"/>
    <w:rsid w:val="008F66A2"/>
    <w:rsid w:val="008F6A37"/>
    <w:rsid w:val="008F6B4D"/>
    <w:rsid w:val="00900E15"/>
    <w:rsid w:val="00900E6C"/>
    <w:rsid w:val="00900E7E"/>
    <w:rsid w:val="00901055"/>
    <w:rsid w:val="00901266"/>
    <w:rsid w:val="00901CF0"/>
    <w:rsid w:val="00902539"/>
    <w:rsid w:val="009026D2"/>
    <w:rsid w:val="00903315"/>
    <w:rsid w:val="009033F7"/>
    <w:rsid w:val="00905E41"/>
    <w:rsid w:val="00906028"/>
    <w:rsid w:val="0090605A"/>
    <w:rsid w:val="009064B8"/>
    <w:rsid w:val="009064D6"/>
    <w:rsid w:val="009104C1"/>
    <w:rsid w:val="00910938"/>
    <w:rsid w:val="00910EB7"/>
    <w:rsid w:val="009116BB"/>
    <w:rsid w:val="00912B87"/>
    <w:rsid w:val="00913488"/>
    <w:rsid w:val="00913F02"/>
    <w:rsid w:val="00913F36"/>
    <w:rsid w:val="00915A4B"/>
    <w:rsid w:val="00916421"/>
    <w:rsid w:val="00916CCF"/>
    <w:rsid w:val="009171FE"/>
    <w:rsid w:val="0092086C"/>
    <w:rsid w:val="009220D8"/>
    <w:rsid w:val="00922D4A"/>
    <w:rsid w:val="00922FB5"/>
    <w:rsid w:val="00924741"/>
    <w:rsid w:val="009255A7"/>
    <w:rsid w:val="0093093F"/>
    <w:rsid w:val="00930D01"/>
    <w:rsid w:val="00931CCD"/>
    <w:rsid w:val="0093338A"/>
    <w:rsid w:val="009335CD"/>
    <w:rsid w:val="00933C47"/>
    <w:rsid w:val="00934EAD"/>
    <w:rsid w:val="009351C8"/>
    <w:rsid w:val="0093584D"/>
    <w:rsid w:val="009358F8"/>
    <w:rsid w:val="00935940"/>
    <w:rsid w:val="0093604B"/>
    <w:rsid w:val="009366F5"/>
    <w:rsid w:val="0093776F"/>
    <w:rsid w:val="00937C56"/>
    <w:rsid w:val="0094175A"/>
    <w:rsid w:val="009433EE"/>
    <w:rsid w:val="0094349C"/>
    <w:rsid w:val="00943626"/>
    <w:rsid w:val="00943963"/>
    <w:rsid w:val="00943D31"/>
    <w:rsid w:val="00944D76"/>
    <w:rsid w:val="00945286"/>
    <w:rsid w:val="00945AA7"/>
    <w:rsid w:val="00945CB9"/>
    <w:rsid w:val="00945E30"/>
    <w:rsid w:val="00946672"/>
    <w:rsid w:val="009467B9"/>
    <w:rsid w:val="0094681D"/>
    <w:rsid w:val="00947956"/>
    <w:rsid w:val="00950F36"/>
    <w:rsid w:val="00953A4F"/>
    <w:rsid w:val="00953BFB"/>
    <w:rsid w:val="009544E8"/>
    <w:rsid w:val="0095566C"/>
    <w:rsid w:val="00955980"/>
    <w:rsid w:val="00955D57"/>
    <w:rsid w:val="00956EC0"/>
    <w:rsid w:val="00957951"/>
    <w:rsid w:val="00960079"/>
    <w:rsid w:val="00961BB0"/>
    <w:rsid w:val="00966184"/>
    <w:rsid w:val="00966FC9"/>
    <w:rsid w:val="0096704E"/>
    <w:rsid w:val="00967FDC"/>
    <w:rsid w:val="009719B5"/>
    <w:rsid w:val="00971B39"/>
    <w:rsid w:val="00971BD9"/>
    <w:rsid w:val="00972DB2"/>
    <w:rsid w:val="00973E10"/>
    <w:rsid w:val="00975BC4"/>
    <w:rsid w:val="0097666E"/>
    <w:rsid w:val="009769D5"/>
    <w:rsid w:val="00977684"/>
    <w:rsid w:val="0097778D"/>
    <w:rsid w:val="00977DC6"/>
    <w:rsid w:val="00981454"/>
    <w:rsid w:val="009820F8"/>
    <w:rsid w:val="0098238E"/>
    <w:rsid w:val="00982CAB"/>
    <w:rsid w:val="00984A49"/>
    <w:rsid w:val="00984D2C"/>
    <w:rsid w:val="00986D9B"/>
    <w:rsid w:val="00987C1E"/>
    <w:rsid w:val="009904F7"/>
    <w:rsid w:val="0099072E"/>
    <w:rsid w:val="00991188"/>
    <w:rsid w:val="009912F7"/>
    <w:rsid w:val="009928C1"/>
    <w:rsid w:val="0099436D"/>
    <w:rsid w:val="009947E7"/>
    <w:rsid w:val="00995774"/>
    <w:rsid w:val="00996EF8"/>
    <w:rsid w:val="00997C32"/>
    <w:rsid w:val="00997D2A"/>
    <w:rsid w:val="00997D47"/>
    <w:rsid w:val="009A2AFF"/>
    <w:rsid w:val="009A3DAA"/>
    <w:rsid w:val="009A6124"/>
    <w:rsid w:val="009A6918"/>
    <w:rsid w:val="009A71C9"/>
    <w:rsid w:val="009B0D1E"/>
    <w:rsid w:val="009B1372"/>
    <w:rsid w:val="009B1813"/>
    <w:rsid w:val="009B1ACF"/>
    <w:rsid w:val="009B3992"/>
    <w:rsid w:val="009B4278"/>
    <w:rsid w:val="009B548A"/>
    <w:rsid w:val="009B6D04"/>
    <w:rsid w:val="009B777C"/>
    <w:rsid w:val="009C180E"/>
    <w:rsid w:val="009C221C"/>
    <w:rsid w:val="009C29F4"/>
    <w:rsid w:val="009C2B09"/>
    <w:rsid w:val="009C3C53"/>
    <w:rsid w:val="009C665E"/>
    <w:rsid w:val="009C6C28"/>
    <w:rsid w:val="009C6FA2"/>
    <w:rsid w:val="009C773D"/>
    <w:rsid w:val="009C7EE8"/>
    <w:rsid w:val="009D0275"/>
    <w:rsid w:val="009D03F3"/>
    <w:rsid w:val="009D0C11"/>
    <w:rsid w:val="009D3AF8"/>
    <w:rsid w:val="009D3B86"/>
    <w:rsid w:val="009D3FBE"/>
    <w:rsid w:val="009D46EF"/>
    <w:rsid w:val="009D493A"/>
    <w:rsid w:val="009D4A71"/>
    <w:rsid w:val="009E0607"/>
    <w:rsid w:val="009E166B"/>
    <w:rsid w:val="009E1C69"/>
    <w:rsid w:val="009E35C4"/>
    <w:rsid w:val="009E3D0C"/>
    <w:rsid w:val="009E5E56"/>
    <w:rsid w:val="009E6C57"/>
    <w:rsid w:val="009E70CE"/>
    <w:rsid w:val="009E7153"/>
    <w:rsid w:val="009E76AE"/>
    <w:rsid w:val="009F05B9"/>
    <w:rsid w:val="009F0C86"/>
    <w:rsid w:val="009F17A9"/>
    <w:rsid w:val="009F1F0D"/>
    <w:rsid w:val="009F2865"/>
    <w:rsid w:val="009F2887"/>
    <w:rsid w:val="009F2977"/>
    <w:rsid w:val="009F2BC9"/>
    <w:rsid w:val="009F3160"/>
    <w:rsid w:val="009F3694"/>
    <w:rsid w:val="009F409C"/>
    <w:rsid w:val="009F4B8B"/>
    <w:rsid w:val="009F5FBF"/>
    <w:rsid w:val="009F62BD"/>
    <w:rsid w:val="009F6670"/>
    <w:rsid w:val="00A006AD"/>
    <w:rsid w:val="00A0127E"/>
    <w:rsid w:val="00A018DF"/>
    <w:rsid w:val="00A039F7"/>
    <w:rsid w:val="00A049E7"/>
    <w:rsid w:val="00A04B36"/>
    <w:rsid w:val="00A05AE0"/>
    <w:rsid w:val="00A05B9B"/>
    <w:rsid w:val="00A0663C"/>
    <w:rsid w:val="00A068BF"/>
    <w:rsid w:val="00A0747E"/>
    <w:rsid w:val="00A07A65"/>
    <w:rsid w:val="00A111FA"/>
    <w:rsid w:val="00A11A2E"/>
    <w:rsid w:val="00A11D2A"/>
    <w:rsid w:val="00A12D85"/>
    <w:rsid w:val="00A14612"/>
    <w:rsid w:val="00A150C6"/>
    <w:rsid w:val="00A152A1"/>
    <w:rsid w:val="00A152DC"/>
    <w:rsid w:val="00A15F83"/>
    <w:rsid w:val="00A1708A"/>
    <w:rsid w:val="00A17A92"/>
    <w:rsid w:val="00A20910"/>
    <w:rsid w:val="00A21A3E"/>
    <w:rsid w:val="00A21F5F"/>
    <w:rsid w:val="00A235AE"/>
    <w:rsid w:val="00A25CBD"/>
    <w:rsid w:val="00A26589"/>
    <w:rsid w:val="00A268EF"/>
    <w:rsid w:val="00A26B26"/>
    <w:rsid w:val="00A275E8"/>
    <w:rsid w:val="00A27683"/>
    <w:rsid w:val="00A27E10"/>
    <w:rsid w:val="00A27FAB"/>
    <w:rsid w:val="00A30016"/>
    <w:rsid w:val="00A306D9"/>
    <w:rsid w:val="00A30727"/>
    <w:rsid w:val="00A30B2E"/>
    <w:rsid w:val="00A323F4"/>
    <w:rsid w:val="00A325A5"/>
    <w:rsid w:val="00A32BC3"/>
    <w:rsid w:val="00A335C0"/>
    <w:rsid w:val="00A34F3B"/>
    <w:rsid w:val="00A35C4E"/>
    <w:rsid w:val="00A36A25"/>
    <w:rsid w:val="00A375AB"/>
    <w:rsid w:val="00A37C09"/>
    <w:rsid w:val="00A37F00"/>
    <w:rsid w:val="00A40FCB"/>
    <w:rsid w:val="00A423AA"/>
    <w:rsid w:val="00A424E8"/>
    <w:rsid w:val="00A4252B"/>
    <w:rsid w:val="00A43EFE"/>
    <w:rsid w:val="00A44BFB"/>
    <w:rsid w:val="00A45BD3"/>
    <w:rsid w:val="00A462B2"/>
    <w:rsid w:val="00A46483"/>
    <w:rsid w:val="00A468B5"/>
    <w:rsid w:val="00A46D50"/>
    <w:rsid w:val="00A47833"/>
    <w:rsid w:val="00A50BB2"/>
    <w:rsid w:val="00A50D2F"/>
    <w:rsid w:val="00A52029"/>
    <w:rsid w:val="00A52EF8"/>
    <w:rsid w:val="00A53505"/>
    <w:rsid w:val="00A537A5"/>
    <w:rsid w:val="00A543AD"/>
    <w:rsid w:val="00A54E21"/>
    <w:rsid w:val="00A57D21"/>
    <w:rsid w:val="00A615B2"/>
    <w:rsid w:val="00A62B45"/>
    <w:rsid w:val="00A647E5"/>
    <w:rsid w:val="00A666D2"/>
    <w:rsid w:val="00A66836"/>
    <w:rsid w:val="00A669D8"/>
    <w:rsid w:val="00A673B5"/>
    <w:rsid w:val="00A70BE6"/>
    <w:rsid w:val="00A711D0"/>
    <w:rsid w:val="00A711E0"/>
    <w:rsid w:val="00A728CD"/>
    <w:rsid w:val="00A76985"/>
    <w:rsid w:val="00A76C65"/>
    <w:rsid w:val="00A80D2C"/>
    <w:rsid w:val="00A82889"/>
    <w:rsid w:val="00A82BB9"/>
    <w:rsid w:val="00A85A5B"/>
    <w:rsid w:val="00A85D3A"/>
    <w:rsid w:val="00A90167"/>
    <w:rsid w:val="00A905CC"/>
    <w:rsid w:val="00A909B6"/>
    <w:rsid w:val="00A90FA0"/>
    <w:rsid w:val="00A91103"/>
    <w:rsid w:val="00A9223B"/>
    <w:rsid w:val="00A92B32"/>
    <w:rsid w:val="00A94521"/>
    <w:rsid w:val="00A951DC"/>
    <w:rsid w:val="00A95B50"/>
    <w:rsid w:val="00A95F73"/>
    <w:rsid w:val="00A97ADB"/>
    <w:rsid w:val="00A97C3E"/>
    <w:rsid w:val="00A97CBF"/>
    <w:rsid w:val="00AA078A"/>
    <w:rsid w:val="00AA0DAF"/>
    <w:rsid w:val="00AA1B65"/>
    <w:rsid w:val="00AA2B8E"/>
    <w:rsid w:val="00AA3B9A"/>
    <w:rsid w:val="00AA49BC"/>
    <w:rsid w:val="00AA635F"/>
    <w:rsid w:val="00AA6C45"/>
    <w:rsid w:val="00AB2849"/>
    <w:rsid w:val="00AB2E11"/>
    <w:rsid w:val="00AB402D"/>
    <w:rsid w:val="00AB4119"/>
    <w:rsid w:val="00AB508A"/>
    <w:rsid w:val="00AB5195"/>
    <w:rsid w:val="00AB557E"/>
    <w:rsid w:val="00AB56DE"/>
    <w:rsid w:val="00AB6652"/>
    <w:rsid w:val="00AB712E"/>
    <w:rsid w:val="00AB7A16"/>
    <w:rsid w:val="00AB7C17"/>
    <w:rsid w:val="00AC02E5"/>
    <w:rsid w:val="00AC28E2"/>
    <w:rsid w:val="00AC2D06"/>
    <w:rsid w:val="00AC4112"/>
    <w:rsid w:val="00AC61AB"/>
    <w:rsid w:val="00AC6243"/>
    <w:rsid w:val="00AC707A"/>
    <w:rsid w:val="00AD00CE"/>
    <w:rsid w:val="00AD1299"/>
    <w:rsid w:val="00AD191E"/>
    <w:rsid w:val="00AD343E"/>
    <w:rsid w:val="00AD39F4"/>
    <w:rsid w:val="00AD4AB7"/>
    <w:rsid w:val="00AD7E4D"/>
    <w:rsid w:val="00AE0060"/>
    <w:rsid w:val="00AE11D3"/>
    <w:rsid w:val="00AE18E7"/>
    <w:rsid w:val="00AE1BF4"/>
    <w:rsid w:val="00AE213D"/>
    <w:rsid w:val="00AE290E"/>
    <w:rsid w:val="00AE3249"/>
    <w:rsid w:val="00AE3640"/>
    <w:rsid w:val="00AE3B39"/>
    <w:rsid w:val="00AE436C"/>
    <w:rsid w:val="00AE446A"/>
    <w:rsid w:val="00AE4860"/>
    <w:rsid w:val="00AE5C6D"/>
    <w:rsid w:val="00AE5E6A"/>
    <w:rsid w:val="00AE67FD"/>
    <w:rsid w:val="00AE6BF9"/>
    <w:rsid w:val="00AF097C"/>
    <w:rsid w:val="00AF1A49"/>
    <w:rsid w:val="00AF27D8"/>
    <w:rsid w:val="00AF289D"/>
    <w:rsid w:val="00AF2DF2"/>
    <w:rsid w:val="00AF3E5D"/>
    <w:rsid w:val="00AF6645"/>
    <w:rsid w:val="00B003D6"/>
    <w:rsid w:val="00B00596"/>
    <w:rsid w:val="00B0061E"/>
    <w:rsid w:val="00B00A3E"/>
    <w:rsid w:val="00B02A26"/>
    <w:rsid w:val="00B03A6F"/>
    <w:rsid w:val="00B04ABB"/>
    <w:rsid w:val="00B05480"/>
    <w:rsid w:val="00B068F8"/>
    <w:rsid w:val="00B07849"/>
    <w:rsid w:val="00B11CF0"/>
    <w:rsid w:val="00B132BD"/>
    <w:rsid w:val="00B1347C"/>
    <w:rsid w:val="00B135AB"/>
    <w:rsid w:val="00B14ECA"/>
    <w:rsid w:val="00B16E9E"/>
    <w:rsid w:val="00B16EF4"/>
    <w:rsid w:val="00B17212"/>
    <w:rsid w:val="00B172A1"/>
    <w:rsid w:val="00B20545"/>
    <w:rsid w:val="00B2076D"/>
    <w:rsid w:val="00B20CF5"/>
    <w:rsid w:val="00B20F8A"/>
    <w:rsid w:val="00B2115F"/>
    <w:rsid w:val="00B219A5"/>
    <w:rsid w:val="00B21AA3"/>
    <w:rsid w:val="00B21D19"/>
    <w:rsid w:val="00B2233A"/>
    <w:rsid w:val="00B2322B"/>
    <w:rsid w:val="00B236FA"/>
    <w:rsid w:val="00B2384A"/>
    <w:rsid w:val="00B244B6"/>
    <w:rsid w:val="00B260C1"/>
    <w:rsid w:val="00B26556"/>
    <w:rsid w:val="00B27535"/>
    <w:rsid w:val="00B30FE8"/>
    <w:rsid w:val="00B3143A"/>
    <w:rsid w:val="00B31F4C"/>
    <w:rsid w:val="00B33FFF"/>
    <w:rsid w:val="00B34BBD"/>
    <w:rsid w:val="00B35F1C"/>
    <w:rsid w:val="00B3615E"/>
    <w:rsid w:val="00B36485"/>
    <w:rsid w:val="00B37BE9"/>
    <w:rsid w:val="00B37D34"/>
    <w:rsid w:val="00B40DD0"/>
    <w:rsid w:val="00B42261"/>
    <w:rsid w:val="00B4333E"/>
    <w:rsid w:val="00B43619"/>
    <w:rsid w:val="00B44DF1"/>
    <w:rsid w:val="00B44EDC"/>
    <w:rsid w:val="00B4501B"/>
    <w:rsid w:val="00B453B5"/>
    <w:rsid w:val="00B45AD1"/>
    <w:rsid w:val="00B45D09"/>
    <w:rsid w:val="00B473E0"/>
    <w:rsid w:val="00B47532"/>
    <w:rsid w:val="00B47917"/>
    <w:rsid w:val="00B47C4B"/>
    <w:rsid w:val="00B5174E"/>
    <w:rsid w:val="00B51CC3"/>
    <w:rsid w:val="00B5228D"/>
    <w:rsid w:val="00B52419"/>
    <w:rsid w:val="00B52C44"/>
    <w:rsid w:val="00B52D42"/>
    <w:rsid w:val="00B52D59"/>
    <w:rsid w:val="00B5343C"/>
    <w:rsid w:val="00B5398C"/>
    <w:rsid w:val="00B54ABE"/>
    <w:rsid w:val="00B54E66"/>
    <w:rsid w:val="00B572AE"/>
    <w:rsid w:val="00B57359"/>
    <w:rsid w:val="00B6079A"/>
    <w:rsid w:val="00B60D13"/>
    <w:rsid w:val="00B627AC"/>
    <w:rsid w:val="00B63109"/>
    <w:rsid w:val="00B63885"/>
    <w:rsid w:val="00B63D70"/>
    <w:rsid w:val="00B63F5A"/>
    <w:rsid w:val="00B63FA7"/>
    <w:rsid w:val="00B64A02"/>
    <w:rsid w:val="00B65B37"/>
    <w:rsid w:val="00B671CF"/>
    <w:rsid w:val="00B67962"/>
    <w:rsid w:val="00B70BE1"/>
    <w:rsid w:val="00B70CAC"/>
    <w:rsid w:val="00B70D16"/>
    <w:rsid w:val="00B70F7C"/>
    <w:rsid w:val="00B72CD0"/>
    <w:rsid w:val="00B73983"/>
    <w:rsid w:val="00B73E07"/>
    <w:rsid w:val="00B746C5"/>
    <w:rsid w:val="00B752A7"/>
    <w:rsid w:val="00B756DB"/>
    <w:rsid w:val="00B75D52"/>
    <w:rsid w:val="00B76189"/>
    <w:rsid w:val="00B765E8"/>
    <w:rsid w:val="00B77673"/>
    <w:rsid w:val="00B77BDC"/>
    <w:rsid w:val="00B80049"/>
    <w:rsid w:val="00B80B96"/>
    <w:rsid w:val="00B80EF2"/>
    <w:rsid w:val="00B80F46"/>
    <w:rsid w:val="00B81FD3"/>
    <w:rsid w:val="00B830D8"/>
    <w:rsid w:val="00B835A0"/>
    <w:rsid w:val="00B86291"/>
    <w:rsid w:val="00B8733E"/>
    <w:rsid w:val="00B87814"/>
    <w:rsid w:val="00B90504"/>
    <w:rsid w:val="00B907AC"/>
    <w:rsid w:val="00B91E60"/>
    <w:rsid w:val="00B91E74"/>
    <w:rsid w:val="00B93011"/>
    <w:rsid w:val="00B93411"/>
    <w:rsid w:val="00B93451"/>
    <w:rsid w:val="00B935A5"/>
    <w:rsid w:val="00B938EC"/>
    <w:rsid w:val="00B96D10"/>
    <w:rsid w:val="00BA0D0C"/>
    <w:rsid w:val="00BA1883"/>
    <w:rsid w:val="00BA19B1"/>
    <w:rsid w:val="00BA1AF7"/>
    <w:rsid w:val="00BA21C3"/>
    <w:rsid w:val="00BA2F4C"/>
    <w:rsid w:val="00BA39C7"/>
    <w:rsid w:val="00BA3C6C"/>
    <w:rsid w:val="00BA43C8"/>
    <w:rsid w:val="00BA4DF2"/>
    <w:rsid w:val="00BB0F09"/>
    <w:rsid w:val="00BB2D87"/>
    <w:rsid w:val="00BB308B"/>
    <w:rsid w:val="00BB473C"/>
    <w:rsid w:val="00BB473D"/>
    <w:rsid w:val="00BB4DE6"/>
    <w:rsid w:val="00BB5ACD"/>
    <w:rsid w:val="00BB5D58"/>
    <w:rsid w:val="00BB5D8E"/>
    <w:rsid w:val="00BB6E28"/>
    <w:rsid w:val="00BB7A2A"/>
    <w:rsid w:val="00BC0F38"/>
    <w:rsid w:val="00BC14D8"/>
    <w:rsid w:val="00BC203B"/>
    <w:rsid w:val="00BC34A7"/>
    <w:rsid w:val="00BC45ED"/>
    <w:rsid w:val="00BC720A"/>
    <w:rsid w:val="00BD0B09"/>
    <w:rsid w:val="00BD0DE0"/>
    <w:rsid w:val="00BD129C"/>
    <w:rsid w:val="00BD130D"/>
    <w:rsid w:val="00BD1754"/>
    <w:rsid w:val="00BD20D7"/>
    <w:rsid w:val="00BD21F3"/>
    <w:rsid w:val="00BD22B4"/>
    <w:rsid w:val="00BD35A0"/>
    <w:rsid w:val="00BD4845"/>
    <w:rsid w:val="00BD6520"/>
    <w:rsid w:val="00BD6BBE"/>
    <w:rsid w:val="00BD74E6"/>
    <w:rsid w:val="00BE1677"/>
    <w:rsid w:val="00BE1CA4"/>
    <w:rsid w:val="00BE2886"/>
    <w:rsid w:val="00BE3851"/>
    <w:rsid w:val="00BE4963"/>
    <w:rsid w:val="00BE4E40"/>
    <w:rsid w:val="00BE52CC"/>
    <w:rsid w:val="00BE5B63"/>
    <w:rsid w:val="00BE5F02"/>
    <w:rsid w:val="00BE63F4"/>
    <w:rsid w:val="00BE643A"/>
    <w:rsid w:val="00BE7BB6"/>
    <w:rsid w:val="00BF094C"/>
    <w:rsid w:val="00BF2D3E"/>
    <w:rsid w:val="00BF2E06"/>
    <w:rsid w:val="00BF3EAA"/>
    <w:rsid w:val="00BF4D2E"/>
    <w:rsid w:val="00BF796A"/>
    <w:rsid w:val="00BF7CAE"/>
    <w:rsid w:val="00C01057"/>
    <w:rsid w:val="00C02ADF"/>
    <w:rsid w:val="00C03D2B"/>
    <w:rsid w:val="00C050C1"/>
    <w:rsid w:val="00C07255"/>
    <w:rsid w:val="00C1007F"/>
    <w:rsid w:val="00C10BA2"/>
    <w:rsid w:val="00C1149E"/>
    <w:rsid w:val="00C11FEB"/>
    <w:rsid w:val="00C127E6"/>
    <w:rsid w:val="00C12F7A"/>
    <w:rsid w:val="00C131A4"/>
    <w:rsid w:val="00C13F52"/>
    <w:rsid w:val="00C1582D"/>
    <w:rsid w:val="00C15846"/>
    <w:rsid w:val="00C15C65"/>
    <w:rsid w:val="00C16E3F"/>
    <w:rsid w:val="00C16FED"/>
    <w:rsid w:val="00C17872"/>
    <w:rsid w:val="00C205B0"/>
    <w:rsid w:val="00C20ABC"/>
    <w:rsid w:val="00C21766"/>
    <w:rsid w:val="00C21CFA"/>
    <w:rsid w:val="00C21DA1"/>
    <w:rsid w:val="00C21EC4"/>
    <w:rsid w:val="00C226FF"/>
    <w:rsid w:val="00C227A0"/>
    <w:rsid w:val="00C228C0"/>
    <w:rsid w:val="00C2347B"/>
    <w:rsid w:val="00C23F45"/>
    <w:rsid w:val="00C2486B"/>
    <w:rsid w:val="00C24C23"/>
    <w:rsid w:val="00C24ED3"/>
    <w:rsid w:val="00C2589E"/>
    <w:rsid w:val="00C25AB6"/>
    <w:rsid w:val="00C2674F"/>
    <w:rsid w:val="00C2767B"/>
    <w:rsid w:val="00C31C64"/>
    <w:rsid w:val="00C31F44"/>
    <w:rsid w:val="00C32B99"/>
    <w:rsid w:val="00C32CD0"/>
    <w:rsid w:val="00C3453B"/>
    <w:rsid w:val="00C34D4D"/>
    <w:rsid w:val="00C35A5B"/>
    <w:rsid w:val="00C36A62"/>
    <w:rsid w:val="00C36B5D"/>
    <w:rsid w:val="00C371AF"/>
    <w:rsid w:val="00C37489"/>
    <w:rsid w:val="00C40097"/>
    <w:rsid w:val="00C40A17"/>
    <w:rsid w:val="00C40EC1"/>
    <w:rsid w:val="00C40F18"/>
    <w:rsid w:val="00C4288D"/>
    <w:rsid w:val="00C42F37"/>
    <w:rsid w:val="00C43B80"/>
    <w:rsid w:val="00C441C0"/>
    <w:rsid w:val="00C45528"/>
    <w:rsid w:val="00C4623A"/>
    <w:rsid w:val="00C465AF"/>
    <w:rsid w:val="00C472DD"/>
    <w:rsid w:val="00C47491"/>
    <w:rsid w:val="00C51023"/>
    <w:rsid w:val="00C531FE"/>
    <w:rsid w:val="00C533D6"/>
    <w:rsid w:val="00C56765"/>
    <w:rsid w:val="00C56F5E"/>
    <w:rsid w:val="00C572F2"/>
    <w:rsid w:val="00C5750E"/>
    <w:rsid w:val="00C575C2"/>
    <w:rsid w:val="00C6197C"/>
    <w:rsid w:val="00C633D8"/>
    <w:rsid w:val="00C64EA9"/>
    <w:rsid w:val="00C657C5"/>
    <w:rsid w:val="00C661D7"/>
    <w:rsid w:val="00C666BA"/>
    <w:rsid w:val="00C67BC4"/>
    <w:rsid w:val="00C70587"/>
    <w:rsid w:val="00C707DB"/>
    <w:rsid w:val="00C71259"/>
    <w:rsid w:val="00C71396"/>
    <w:rsid w:val="00C717E8"/>
    <w:rsid w:val="00C73072"/>
    <w:rsid w:val="00C73FDB"/>
    <w:rsid w:val="00C74C9B"/>
    <w:rsid w:val="00C757A4"/>
    <w:rsid w:val="00C757B6"/>
    <w:rsid w:val="00C76570"/>
    <w:rsid w:val="00C76C98"/>
    <w:rsid w:val="00C76E95"/>
    <w:rsid w:val="00C77BFF"/>
    <w:rsid w:val="00C80F13"/>
    <w:rsid w:val="00C810D3"/>
    <w:rsid w:val="00C82569"/>
    <w:rsid w:val="00C84C42"/>
    <w:rsid w:val="00C84C4B"/>
    <w:rsid w:val="00C859DC"/>
    <w:rsid w:val="00C863A8"/>
    <w:rsid w:val="00C86463"/>
    <w:rsid w:val="00C86822"/>
    <w:rsid w:val="00C878BA"/>
    <w:rsid w:val="00C87D89"/>
    <w:rsid w:val="00C92E47"/>
    <w:rsid w:val="00C92F85"/>
    <w:rsid w:val="00C9332E"/>
    <w:rsid w:val="00C942F3"/>
    <w:rsid w:val="00C95707"/>
    <w:rsid w:val="00C97DFC"/>
    <w:rsid w:val="00CA128B"/>
    <w:rsid w:val="00CA1F09"/>
    <w:rsid w:val="00CA2965"/>
    <w:rsid w:val="00CA2EA8"/>
    <w:rsid w:val="00CA3C73"/>
    <w:rsid w:val="00CA41CB"/>
    <w:rsid w:val="00CA4A4C"/>
    <w:rsid w:val="00CA508D"/>
    <w:rsid w:val="00CA5132"/>
    <w:rsid w:val="00CA5A13"/>
    <w:rsid w:val="00CA5B1B"/>
    <w:rsid w:val="00CA6BAA"/>
    <w:rsid w:val="00CB0887"/>
    <w:rsid w:val="00CB0BD0"/>
    <w:rsid w:val="00CB0D90"/>
    <w:rsid w:val="00CB1136"/>
    <w:rsid w:val="00CB1464"/>
    <w:rsid w:val="00CB1AAA"/>
    <w:rsid w:val="00CB327E"/>
    <w:rsid w:val="00CB381C"/>
    <w:rsid w:val="00CB3AE3"/>
    <w:rsid w:val="00CB41AF"/>
    <w:rsid w:val="00CB4FAC"/>
    <w:rsid w:val="00CB6235"/>
    <w:rsid w:val="00CC035F"/>
    <w:rsid w:val="00CC0BD2"/>
    <w:rsid w:val="00CC0E8E"/>
    <w:rsid w:val="00CC129B"/>
    <w:rsid w:val="00CC1466"/>
    <w:rsid w:val="00CC35E8"/>
    <w:rsid w:val="00CC384F"/>
    <w:rsid w:val="00CC3994"/>
    <w:rsid w:val="00CC3A04"/>
    <w:rsid w:val="00CC3F37"/>
    <w:rsid w:val="00CC410C"/>
    <w:rsid w:val="00CC4995"/>
    <w:rsid w:val="00CC546A"/>
    <w:rsid w:val="00CC5E84"/>
    <w:rsid w:val="00CC65A8"/>
    <w:rsid w:val="00CC6A16"/>
    <w:rsid w:val="00CC7BF2"/>
    <w:rsid w:val="00CD0899"/>
    <w:rsid w:val="00CD0AC5"/>
    <w:rsid w:val="00CD17E8"/>
    <w:rsid w:val="00CD295C"/>
    <w:rsid w:val="00CD34B7"/>
    <w:rsid w:val="00CD4C9A"/>
    <w:rsid w:val="00CD4EF3"/>
    <w:rsid w:val="00CD70A7"/>
    <w:rsid w:val="00CD71E8"/>
    <w:rsid w:val="00CD7611"/>
    <w:rsid w:val="00CD7F98"/>
    <w:rsid w:val="00CE0778"/>
    <w:rsid w:val="00CE07B3"/>
    <w:rsid w:val="00CE0946"/>
    <w:rsid w:val="00CE0C4B"/>
    <w:rsid w:val="00CE1706"/>
    <w:rsid w:val="00CE1B44"/>
    <w:rsid w:val="00CE21AC"/>
    <w:rsid w:val="00CE4489"/>
    <w:rsid w:val="00CE5F8F"/>
    <w:rsid w:val="00CE659C"/>
    <w:rsid w:val="00CE7048"/>
    <w:rsid w:val="00CE7E13"/>
    <w:rsid w:val="00CF0D2F"/>
    <w:rsid w:val="00CF1000"/>
    <w:rsid w:val="00CF11F0"/>
    <w:rsid w:val="00CF255E"/>
    <w:rsid w:val="00CF603C"/>
    <w:rsid w:val="00CF6A5E"/>
    <w:rsid w:val="00CF78AF"/>
    <w:rsid w:val="00D00033"/>
    <w:rsid w:val="00D00095"/>
    <w:rsid w:val="00D004A5"/>
    <w:rsid w:val="00D006FC"/>
    <w:rsid w:val="00D0114F"/>
    <w:rsid w:val="00D01681"/>
    <w:rsid w:val="00D02513"/>
    <w:rsid w:val="00D025C8"/>
    <w:rsid w:val="00D026DC"/>
    <w:rsid w:val="00D02A24"/>
    <w:rsid w:val="00D04755"/>
    <w:rsid w:val="00D05994"/>
    <w:rsid w:val="00D06E07"/>
    <w:rsid w:val="00D07E1B"/>
    <w:rsid w:val="00D1059B"/>
    <w:rsid w:val="00D108AA"/>
    <w:rsid w:val="00D1182D"/>
    <w:rsid w:val="00D13A2D"/>
    <w:rsid w:val="00D13E37"/>
    <w:rsid w:val="00D1406D"/>
    <w:rsid w:val="00D14081"/>
    <w:rsid w:val="00D1440C"/>
    <w:rsid w:val="00D14E2C"/>
    <w:rsid w:val="00D15E18"/>
    <w:rsid w:val="00D16271"/>
    <w:rsid w:val="00D164AE"/>
    <w:rsid w:val="00D20A39"/>
    <w:rsid w:val="00D2209B"/>
    <w:rsid w:val="00D22A12"/>
    <w:rsid w:val="00D231BE"/>
    <w:rsid w:val="00D23F6A"/>
    <w:rsid w:val="00D24804"/>
    <w:rsid w:val="00D24DBE"/>
    <w:rsid w:val="00D264B5"/>
    <w:rsid w:val="00D26B53"/>
    <w:rsid w:val="00D2756F"/>
    <w:rsid w:val="00D27643"/>
    <w:rsid w:val="00D27A24"/>
    <w:rsid w:val="00D27C88"/>
    <w:rsid w:val="00D27DAE"/>
    <w:rsid w:val="00D30817"/>
    <w:rsid w:val="00D30E24"/>
    <w:rsid w:val="00D32A7F"/>
    <w:rsid w:val="00D33516"/>
    <w:rsid w:val="00D33FF5"/>
    <w:rsid w:val="00D349BD"/>
    <w:rsid w:val="00D36636"/>
    <w:rsid w:val="00D3694E"/>
    <w:rsid w:val="00D36A32"/>
    <w:rsid w:val="00D36F10"/>
    <w:rsid w:val="00D40FBF"/>
    <w:rsid w:val="00D4187B"/>
    <w:rsid w:val="00D41C90"/>
    <w:rsid w:val="00D41ED9"/>
    <w:rsid w:val="00D433C4"/>
    <w:rsid w:val="00D45BA9"/>
    <w:rsid w:val="00D5033E"/>
    <w:rsid w:val="00D539EF"/>
    <w:rsid w:val="00D53CC9"/>
    <w:rsid w:val="00D54F77"/>
    <w:rsid w:val="00D55C8F"/>
    <w:rsid w:val="00D564C3"/>
    <w:rsid w:val="00D567A0"/>
    <w:rsid w:val="00D57B4A"/>
    <w:rsid w:val="00D57C8A"/>
    <w:rsid w:val="00D601FC"/>
    <w:rsid w:val="00D603B1"/>
    <w:rsid w:val="00D623C3"/>
    <w:rsid w:val="00D629D8"/>
    <w:rsid w:val="00D63032"/>
    <w:rsid w:val="00D63CAE"/>
    <w:rsid w:val="00D65302"/>
    <w:rsid w:val="00D65D4B"/>
    <w:rsid w:val="00D66535"/>
    <w:rsid w:val="00D67FCF"/>
    <w:rsid w:val="00D718E9"/>
    <w:rsid w:val="00D71FDA"/>
    <w:rsid w:val="00D720A0"/>
    <w:rsid w:val="00D723BE"/>
    <w:rsid w:val="00D735CC"/>
    <w:rsid w:val="00D73A95"/>
    <w:rsid w:val="00D73D5A"/>
    <w:rsid w:val="00D74D30"/>
    <w:rsid w:val="00D759FD"/>
    <w:rsid w:val="00D76690"/>
    <w:rsid w:val="00D77423"/>
    <w:rsid w:val="00D80C0D"/>
    <w:rsid w:val="00D827F9"/>
    <w:rsid w:val="00D82DD9"/>
    <w:rsid w:val="00D832CE"/>
    <w:rsid w:val="00D83861"/>
    <w:rsid w:val="00D84026"/>
    <w:rsid w:val="00D86334"/>
    <w:rsid w:val="00D87101"/>
    <w:rsid w:val="00D87A8E"/>
    <w:rsid w:val="00D91FD0"/>
    <w:rsid w:val="00D930C9"/>
    <w:rsid w:val="00D9354F"/>
    <w:rsid w:val="00D9425A"/>
    <w:rsid w:val="00D970B0"/>
    <w:rsid w:val="00D971C5"/>
    <w:rsid w:val="00D97356"/>
    <w:rsid w:val="00D97789"/>
    <w:rsid w:val="00D97B3C"/>
    <w:rsid w:val="00D97D3A"/>
    <w:rsid w:val="00D97ECE"/>
    <w:rsid w:val="00DA0270"/>
    <w:rsid w:val="00DA0706"/>
    <w:rsid w:val="00DA3824"/>
    <w:rsid w:val="00DA3A86"/>
    <w:rsid w:val="00DA55BE"/>
    <w:rsid w:val="00DA5649"/>
    <w:rsid w:val="00DA56A8"/>
    <w:rsid w:val="00DA5CB9"/>
    <w:rsid w:val="00DB0EDA"/>
    <w:rsid w:val="00DB124C"/>
    <w:rsid w:val="00DB2622"/>
    <w:rsid w:val="00DB2661"/>
    <w:rsid w:val="00DB266A"/>
    <w:rsid w:val="00DB2EFC"/>
    <w:rsid w:val="00DB3380"/>
    <w:rsid w:val="00DB43A3"/>
    <w:rsid w:val="00DB5ECA"/>
    <w:rsid w:val="00DB7441"/>
    <w:rsid w:val="00DB7638"/>
    <w:rsid w:val="00DC0A7C"/>
    <w:rsid w:val="00DC3B5B"/>
    <w:rsid w:val="00DC4660"/>
    <w:rsid w:val="00DC5081"/>
    <w:rsid w:val="00DC539C"/>
    <w:rsid w:val="00DC62D9"/>
    <w:rsid w:val="00DC7BD1"/>
    <w:rsid w:val="00DD063F"/>
    <w:rsid w:val="00DD08EF"/>
    <w:rsid w:val="00DD123C"/>
    <w:rsid w:val="00DD23B1"/>
    <w:rsid w:val="00DD30C6"/>
    <w:rsid w:val="00DD3237"/>
    <w:rsid w:val="00DD57EE"/>
    <w:rsid w:val="00DD7BA5"/>
    <w:rsid w:val="00DE078A"/>
    <w:rsid w:val="00DE0AC2"/>
    <w:rsid w:val="00DE0FC1"/>
    <w:rsid w:val="00DE3394"/>
    <w:rsid w:val="00DE37D8"/>
    <w:rsid w:val="00DE3C40"/>
    <w:rsid w:val="00DE4105"/>
    <w:rsid w:val="00DE465F"/>
    <w:rsid w:val="00DE5598"/>
    <w:rsid w:val="00DE57BB"/>
    <w:rsid w:val="00DE5C34"/>
    <w:rsid w:val="00DE5C82"/>
    <w:rsid w:val="00DE5E22"/>
    <w:rsid w:val="00DE68EA"/>
    <w:rsid w:val="00DE6F79"/>
    <w:rsid w:val="00DE7648"/>
    <w:rsid w:val="00DF0A2B"/>
    <w:rsid w:val="00DF13A6"/>
    <w:rsid w:val="00DF2E14"/>
    <w:rsid w:val="00DF484F"/>
    <w:rsid w:val="00DF7589"/>
    <w:rsid w:val="00E0209F"/>
    <w:rsid w:val="00E02757"/>
    <w:rsid w:val="00E02DAA"/>
    <w:rsid w:val="00E02EF7"/>
    <w:rsid w:val="00E03D34"/>
    <w:rsid w:val="00E03DEA"/>
    <w:rsid w:val="00E05319"/>
    <w:rsid w:val="00E05AB9"/>
    <w:rsid w:val="00E06B2E"/>
    <w:rsid w:val="00E07191"/>
    <w:rsid w:val="00E07196"/>
    <w:rsid w:val="00E073D6"/>
    <w:rsid w:val="00E0752C"/>
    <w:rsid w:val="00E07A10"/>
    <w:rsid w:val="00E108FF"/>
    <w:rsid w:val="00E10C1C"/>
    <w:rsid w:val="00E147D7"/>
    <w:rsid w:val="00E1518F"/>
    <w:rsid w:val="00E165F6"/>
    <w:rsid w:val="00E17B4A"/>
    <w:rsid w:val="00E2085F"/>
    <w:rsid w:val="00E20D86"/>
    <w:rsid w:val="00E21E8D"/>
    <w:rsid w:val="00E221ED"/>
    <w:rsid w:val="00E22821"/>
    <w:rsid w:val="00E24284"/>
    <w:rsid w:val="00E25EB5"/>
    <w:rsid w:val="00E26523"/>
    <w:rsid w:val="00E267A6"/>
    <w:rsid w:val="00E2787C"/>
    <w:rsid w:val="00E2791F"/>
    <w:rsid w:val="00E27EDC"/>
    <w:rsid w:val="00E3030E"/>
    <w:rsid w:val="00E30550"/>
    <w:rsid w:val="00E3055C"/>
    <w:rsid w:val="00E32F5A"/>
    <w:rsid w:val="00E32FA7"/>
    <w:rsid w:val="00E36999"/>
    <w:rsid w:val="00E36A62"/>
    <w:rsid w:val="00E36B42"/>
    <w:rsid w:val="00E36C8E"/>
    <w:rsid w:val="00E37907"/>
    <w:rsid w:val="00E40677"/>
    <w:rsid w:val="00E40E2E"/>
    <w:rsid w:val="00E41AF1"/>
    <w:rsid w:val="00E41F01"/>
    <w:rsid w:val="00E43609"/>
    <w:rsid w:val="00E437E9"/>
    <w:rsid w:val="00E4504F"/>
    <w:rsid w:val="00E4512C"/>
    <w:rsid w:val="00E45E0D"/>
    <w:rsid w:val="00E466F4"/>
    <w:rsid w:val="00E467E8"/>
    <w:rsid w:val="00E468D3"/>
    <w:rsid w:val="00E46C1F"/>
    <w:rsid w:val="00E50205"/>
    <w:rsid w:val="00E50386"/>
    <w:rsid w:val="00E525DF"/>
    <w:rsid w:val="00E52C87"/>
    <w:rsid w:val="00E52CC2"/>
    <w:rsid w:val="00E53111"/>
    <w:rsid w:val="00E540A4"/>
    <w:rsid w:val="00E56C41"/>
    <w:rsid w:val="00E608DA"/>
    <w:rsid w:val="00E63252"/>
    <w:rsid w:val="00E63B9B"/>
    <w:rsid w:val="00E63BEA"/>
    <w:rsid w:val="00E641D6"/>
    <w:rsid w:val="00E642D7"/>
    <w:rsid w:val="00E64BC3"/>
    <w:rsid w:val="00E65310"/>
    <w:rsid w:val="00E66BEF"/>
    <w:rsid w:val="00E679EC"/>
    <w:rsid w:val="00E7118E"/>
    <w:rsid w:val="00E71211"/>
    <w:rsid w:val="00E71F4F"/>
    <w:rsid w:val="00E73158"/>
    <w:rsid w:val="00E7374B"/>
    <w:rsid w:val="00E73D5B"/>
    <w:rsid w:val="00E74F6F"/>
    <w:rsid w:val="00E77607"/>
    <w:rsid w:val="00E81CCC"/>
    <w:rsid w:val="00E8218D"/>
    <w:rsid w:val="00E82DC3"/>
    <w:rsid w:val="00E8454D"/>
    <w:rsid w:val="00E85477"/>
    <w:rsid w:val="00E857CC"/>
    <w:rsid w:val="00E86659"/>
    <w:rsid w:val="00E86FE5"/>
    <w:rsid w:val="00E9016D"/>
    <w:rsid w:val="00E9144E"/>
    <w:rsid w:val="00E91460"/>
    <w:rsid w:val="00E91824"/>
    <w:rsid w:val="00E934CA"/>
    <w:rsid w:val="00E93E5D"/>
    <w:rsid w:val="00E94623"/>
    <w:rsid w:val="00E95384"/>
    <w:rsid w:val="00E954D5"/>
    <w:rsid w:val="00E95677"/>
    <w:rsid w:val="00E979E3"/>
    <w:rsid w:val="00EA01E9"/>
    <w:rsid w:val="00EA12AF"/>
    <w:rsid w:val="00EA1380"/>
    <w:rsid w:val="00EA1A20"/>
    <w:rsid w:val="00EA1D52"/>
    <w:rsid w:val="00EA2A0E"/>
    <w:rsid w:val="00EA322E"/>
    <w:rsid w:val="00EA3499"/>
    <w:rsid w:val="00EA60CD"/>
    <w:rsid w:val="00EA6DED"/>
    <w:rsid w:val="00EA7ED1"/>
    <w:rsid w:val="00EB1339"/>
    <w:rsid w:val="00EB17C1"/>
    <w:rsid w:val="00EB1FE6"/>
    <w:rsid w:val="00EB2D9F"/>
    <w:rsid w:val="00EB32E1"/>
    <w:rsid w:val="00EB40A1"/>
    <w:rsid w:val="00EB7027"/>
    <w:rsid w:val="00EB7718"/>
    <w:rsid w:val="00EC03B9"/>
    <w:rsid w:val="00EC0A48"/>
    <w:rsid w:val="00EC100F"/>
    <w:rsid w:val="00EC20E8"/>
    <w:rsid w:val="00EC3A08"/>
    <w:rsid w:val="00EC3E6C"/>
    <w:rsid w:val="00EC5223"/>
    <w:rsid w:val="00EC61DC"/>
    <w:rsid w:val="00EC646E"/>
    <w:rsid w:val="00ED037E"/>
    <w:rsid w:val="00ED0F7E"/>
    <w:rsid w:val="00ED1AF6"/>
    <w:rsid w:val="00ED3451"/>
    <w:rsid w:val="00ED3D77"/>
    <w:rsid w:val="00ED45CE"/>
    <w:rsid w:val="00ED5877"/>
    <w:rsid w:val="00EE1086"/>
    <w:rsid w:val="00EE1538"/>
    <w:rsid w:val="00EE2115"/>
    <w:rsid w:val="00EE28D3"/>
    <w:rsid w:val="00EE571E"/>
    <w:rsid w:val="00EE660F"/>
    <w:rsid w:val="00EE66AA"/>
    <w:rsid w:val="00EF015B"/>
    <w:rsid w:val="00EF0326"/>
    <w:rsid w:val="00EF04A4"/>
    <w:rsid w:val="00EF0627"/>
    <w:rsid w:val="00EF0966"/>
    <w:rsid w:val="00EF1F02"/>
    <w:rsid w:val="00EF26AA"/>
    <w:rsid w:val="00EF29BC"/>
    <w:rsid w:val="00EF3965"/>
    <w:rsid w:val="00EF4C0F"/>
    <w:rsid w:val="00EF4F80"/>
    <w:rsid w:val="00EF65E2"/>
    <w:rsid w:val="00EF6CFF"/>
    <w:rsid w:val="00EF6EA4"/>
    <w:rsid w:val="00EF7DCC"/>
    <w:rsid w:val="00F01431"/>
    <w:rsid w:val="00F01530"/>
    <w:rsid w:val="00F01CFC"/>
    <w:rsid w:val="00F01FF2"/>
    <w:rsid w:val="00F02686"/>
    <w:rsid w:val="00F041A6"/>
    <w:rsid w:val="00F0585B"/>
    <w:rsid w:val="00F0590E"/>
    <w:rsid w:val="00F0626A"/>
    <w:rsid w:val="00F07155"/>
    <w:rsid w:val="00F11E82"/>
    <w:rsid w:val="00F13BFE"/>
    <w:rsid w:val="00F155B0"/>
    <w:rsid w:val="00F164A2"/>
    <w:rsid w:val="00F21FAB"/>
    <w:rsid w:val="00F26323"/>
    <w:rsid w:val="00F269F0"/>
    <w:rsid w:val="00F26EF6"/>
    <w:rsid w:val="00F3063C"/>
    <w:rsid w:val="00F31639"/>
    <w:rsid w:val="00F31EDA"/>
    <w:rsid w:val="00F3311B"/>
    <w:rsid w:val="00F342FD"/>
    <w:rsid w:val="00F344E2"/>
    <w:rsid w:val="00F35070"/>
    <w:rsid w:val="00F355F2"/>
    <w:rsid w:val="00F35666"/>
    <w:rsid w:val="00F35C1D"/>
    <w:rsid w:val="00F3669E"/>
    <w:rsid w:val="00F36D22"/>
    <w:rsid w:val="00F377EC"/>
    <w:rsid w:val="00F37DC6"/>
    <w:rsid w:val="00F404CA"/>
    <w:rsid w:val="00F40638"/>
    <w:rsid w:val="00F40CF7"/>
    <w:rsid w:val="00F40D86"/>
    <w:rsid w:val="00F41489"/>
    <w:rsid w:val="00F42143"/>
    <w:rsid w:val="00F421BD"/>
    <w:rsid w:val="00F43BD4"/>
    <w:rsid w:val="00F464FC"/>
    <w:rsid w:val="00F4795D"/>
    <w:rsid w:val="00F509A2"/>
    <w:rsid w:val="00F50EFD"/>
    <w:rsid w:val="00F51FD7"/>
    <w:rsid w:val="00F5462B"/>
    <w:rsid w:val="00F55052"/>
    <w:rsid w:val="00F557C4"/>
    <w:rsid w:val="00F5608A"/>
    <w:rsid w:val="00F563B6"/>
    <w:rsid w:val="00F565FB"/>
    <w:rsid w:val="00F608E1"/>
    <w:rsid w:val="00F61350"/>
    <w:rsid w:val="00F62229"/>
    <w:rsid w:val="00F639A6"/>
    <w:rsid w:val="00F63D8F"/>
    <w:rsid w:val="00F644EA"/>
    <w:rsid w:val="00F64A52"/>
    <w:rsid w:val="00F64D0B"/>
    <w:rsid w:val="00F65D1B"/>
    <w:rsid w:val="00F6613F"/>
    <w:rsid w:val="00F718C9"/>
    <w:rsid w:val="00F73253"/>
    <w:rsid w:val="00F73591"/>
    <w:rsid w:val="00F7448B"/>
    <w:rsid w:val="00F75275"/>
    <w:rsid w:val="00F75DA9"/>
    <w:rsid w:val="00F76C50"/>
    <w:rsid w:val="00F76EAA"/>
    <w:rsid w:val="00F774B4"/>
    <w:rsid w:val="00F812D7"/>
    <w:rsid w:val="00F824B8"/>
    <w:rsid w:val="00F8353E"/>
    <w:rsid w:val="00F83D95"/>
    <w:rsid w:val="00F842D1"/>
    <w:rsid w:val="00F8475C"/>
    <w:rsid w:val="00F8490C"/>
    <w:rsid w:val="00F84A12"/>
    <w:rsid w:val="00F850BC"/>
    <w:rsid w:val="00F854A1"/>
    <w:rsid w:val="00F85786"/>
    <w:rsid w:val="00F86F69"/>
    <w:rsid w:val="00F8730B"/>
    <w:rsid w:val="00F873F5"/>
    <w:rsid w:val="00F90623"/>
    <w:rsid w:val="00F91541"/>
    <w:rsid w:val="00F91C3E"/>
    <w:rsid w:val="00F92416"/>
    <w:rsid w:val="00F92649"/>
    <w:rsid w:val="00F92929"/>
    <w:rsid w:val="00F92F36"/>
    <w:rsid w:val="00F92F61"/>
    <w:rsid w:val="00F9368C"/>
    <w:rsid w:val="00F93CCC"/>
    <w:rsid w:val="00F94C79"/>
    <w:rsid w:val="00F9551B"/>
    <w:rsid w:val="00F95D43"/>
    <w:rsid w:val="00F9611A"/>
    <w:rsid w:val="00F961E8"/>
    <w:rsid w:val="00FA0D48"/>
    <w:rsid w:val="00FA27C6"/>
    <w:rsid w:val="00FA3347"/>
    <w:rsid w:val="00FA35CB"/>
    <w:rsid w:val="00FA3ADA"/>
    <w:rsid w:val="00FA409F"/>
    <w:rsid w:val="00FA55CC"/>
    <w:rsid w:val="00FA67B9"/>
    <w:rsid w:val="00FA72E9"/>
    <w:rsid w:val="00FB1D86"/>
    <w:rsid w:val="00FB32B4"/>
    <w:rsid w:val="00FB46F8"/>
    <w:rsid w:val="00FB70B7"/>
    <w:rsid w:val="00FB70F5"/>
    <w:rsid w:val="00FB7490"/>
    <w:rsid w:val="00FB74A3"/>
    <w:rsid w:val="00FB769D"/>
    <w:rsid w:val="00FC00C7"/>
    <w:rsid w:val="00FC15F6"/>
    <w:rsid w:val="00FC1B7C"/>
    <w:rsid w:val="00FC29A7"/>
    <w:rsid w:val="00FC2C02"/>
    <w:rsid w:val="00FC45D4"/>
    <w:rsid w:val="00FC495A"/>
    <w:rsid w:val="00FC5735"/>
    <w:rsid w:val="00FC719B"/>
    <w:rsid w:val="00FC78E3"/>
    <w:rsid w:val="00FC7B44"/>
    <w:rsid w:val="00FD0646"/>
    <w:rsid w:val="00FD151C"/>
    <w:rsid w:val="00FD19C7"/>
    <w:rsid w:val="00FD1B01"/>
    <w:rsid w:val="00FD3601"/>
    <w:rsid w:val="00FD45DF"/>
    <w:rsid w:val="00FD4915"/>
    <w:rsid w:val="00FD4B42"/>
    <w:rsid w:val="00FD527B"/>
    <w:rsid w:val="00FD62AF"/>
    <w:rsid w:val="00FD7E05"/>
    <w:rsid w:val="00FE0D72"/>
    <w:rsid w:val="00FE106B"/>
    <w:rsid w:val="00FE1824"/>
    <w:rsid w:val="00FE1E0C"/>
    <w:rsid w:val="00FE3543"/>
    <w:rsid w:val="00FE3E28"/>
    <w:rsid w:val="00FE4092"/>
    <w:rsid w:val="00FE4320"/>
    <w:rsid w:val="00FE46BF"/>
    <w:rsid w:val="00FE4DF8"/>
    <w:rsid w:val="00FE57CB"/>
    <w:rsid w:val="00FE627E"/>
    <w:rsid w:val="00FE63E5"/>
    <w:rsid w:val="00FF0CC6"/>
    <w:rsid w:val="00FF29AA"/>
    <w:rsid w:val="00FF35A2"/>
    <w:rsid w:val="00FF3F89"/>
    <w:rsid w:val="00FF40BE"/>
    <w:rsid w:val="00FF4428"/>
    <w:rsid w:val="00FF4CC4"/>
    <w:rsid w:val="00FF56D7"/>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313B83"/>
    <w:pPr>
      <w:numPr>
        <w:numId w:val="15"/>
      </w:numPr>
      <w:spacing w:before="80" w:after="80"/>
      <w:ind w:left="284" w:hanging="284"/>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313B83"/>
    <w:rPr>
      <w:rFonts w:ascii="Calibri" w:eastAsiaTheme="minorEastAsia" w:hAnsi="Calibri"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ascii="Calibri" w:eastAsiaTheme="minorEastAsia" w:hAnsi="Calibri"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02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3641837">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832796359">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abs.gov.au/statistics/people/population/regional-population/latest-relea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7b7a547-5880-464f-83f8-cefe583c3af4" ContentTypeId="0x01010029B4945EA9C4354CA006D2DED771F1A1" PreviousValue="false"/>
</file>

<file path=customXml/item2.xml><?xml version="1.0" encoding="utf-8"?>
<ct:contentTypeSchema xmlns:ct="http://schemas.microsoft.com/office/2006/metadata/contentType" xmlns:ma="http://schemas.microsoft.com/office/2006/metadata/properties/metaAttributes" ct:_="" ma:_="" ma:contentTypeName="Treasury Enterprise Terms" ma:contentTypeID="0x01010029B4945EA9C4354CA006D2DED771F1A100FEB3349730F6AB4DB5BA8E8E15FA7A26" ma:contentTypeVersion="20415" ma:contentTypeDescription="This is an optional content type that simply adds the refinter terms (Theme, Activity, Document Type and Topic) to the library. If you do not use this content type you will have to add the refiner site columns one by one to the library. " ma:contentTypeScope="" ma:versionID="45d366b2b48b50988f63fa9ed641a994">
  <xsd:schema xmlns:xsd="http://www.w3.org/2001/XMLSchema" xmlns:xs="http://www.w3.org/2001/XMLSchema" xmlns:p="http://schemas.microsoft.com/office/2006/metadata/properties" xmlns:ns2="0f563589-9cf9-4143-b1eb-fb0534803d38" targetNamespace="http://schemas.microsoft.com/office/2006/metadata/properties" ma:root="true" ma:fieldsID="97533aa4ca46950808f6db4025044f00"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ceb8c4f4647046198a38a633d14483c1" minOccurs="0"/>
                <xsd:element ref="ns2:TaxCatchAll" minOccurs="0"/>
                <xsd:element ref="ns2:TaxCatchAllLabel" minOccurs="0"/>
                <xsd:element ref="ns2:n0adeebb38644e3a8c7de3f8fea0418e" minOccurs="0"/>
                <xsd:element ref="ns2:aec7340661804c61a5c6d3d18e9a3b44" minOccurs="0"/>
                <xsd:element ref="ns2:n5b5f1cefb2e4f15823921d1c3115a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eb8c4f4647046198a38a633d14483c1" ma:index="11" nillable="true" ma:taxonomy="true" ma:internalName="ceb8c4f4647046198a38a633d14483c1" ma:taxonomyFieldName="eTheme" ma:displayName="Theme" ma:readOnly="false" ma:default="" ma:fieldId="{ceb8c4f4-6470-4619-8a38-a633d14483c1}" ma:sspId="77b7a547-5880-464f-83f8-cefe583c3af4" ma:termSetId="8e821040-f1a6-4dbe-a897-c33883d56fe7" ma:anchorId="dfc189bb-46ec-4771-b471-77807c301c0c" ma:open="false" ma:isKeyword="false">
      <xsd:complexType>
        <xsd:sequence>
          <xsd:element ref="pc:Terms" minOccurs="0" maxOccurs="1"/>
        </xsd:sequence>
      </xsd:complexType>
    </xsd:element>
    <xsd:element name="TaxCatchAll" ma:index="12"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n0adeebb38644e3a8c7de3f8fea0418e" ma:index="15" nillable="true" ma:taxonomy="true" ma:internalName="n0adeebb38644e3a8c7de3f8fea0418e" ma:taxonomyFieldName="eDocument_x0020_Type" ma:displayName="Document Type" ma:indexed="true" ma:readOnly="false" ma:default="" ma:fieldId="{70adeebb-3864-4e3a-8c7d-e3f8fea0418e}" ma:sspId="77b7a547-5880-464f-83f8-cefe583c3af4" ma:termSetId="b38273d8-f349-4175-b1b0-ee67dc19adcc" ma:anchorId="00000000-0000-0000-0000-000000000000" ma:open="false" ma:isKeyword="false">
      <xsd:complexType>
        <xsd:sequence>
          <xsd:element ref="pc:Terms" minOccurs="0" maxOccurs="1"/>
        </xsd:sequence>
      </xsd:complexType>
    </xsd:element>
    <xsd:element name="aec7340661804c61a5c6d3d18e9a3b44" ma:index="17" nillable="true" ma:taxonomy="true" ma:internalName="aec7340661804c61a5c6d3d18e9a3b44" ma:taxonomyFieldName="eTopic" ma:displayName="Topic" ma:readOnly="false" ma:default="" ma:fieldId="{aec73406-6180-4c61-a5c6-d3d18e9a3b44}" ma:taxonomyMulti="true" ma:sspId="77b7a547-5880-464f-83f8-cefe583c3af4" ma:termSetId="0584b66e-a988-4e7c-8ad6-c29e6cbda699" ma:anchorId="00000000-0000-0000-0000-000000000000" ma:open="false" ma:isKeyword="false">
      <xsd:complexType>
        <xsd:sequence>
          <xsd:element ref="pc:Terms" minOccurs="0" maxOccurs="1"/>
        </xsd:sequence>
      </xsd:complexType>
    </xsd:element>
    <xsd:element name="n5b5f1cefb2e4f15823921d1c3115a95" ma:index="19" nillable="true" ma:taxonomy="true" ma:internalName="n5b5f1cefb2e4f15823921d1c3115a95" ma:taxonomyFieldName="eActivity" ma:displayName="Activity" ma:default="" ma:fieldId="{75b5f1ce-fb2e-4f15-8239-21d1c3115a95}" ma:sspId="77b7a547-5880-464f-83f8-cefe583c3af4" ma:termSetId="9305b40a-f8f0-4ebf-9b7d-191d7aeb31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0f563589-9cf9-4143-b1eb-fb0534803d38">2023JWJ6HQSX-1422168352-11348</_dlc_DocId>
    <_dlc_DocIdUrl xmlns="0f563589-9cf9-4143-b1eb-fb0534803d38">
      <Url>http://tweb/sites/pop/cfp/_layouts/15/DocIdRedir.aspx?ID=2023JWJ6HQSX-1422168352-11348</Url>
      <Description>2023JWJ6HQSX-1422168352-11348</Description>
    </_dlc_DocIdUrl>
    <n0adeebb38644e3a8c7de3f8fea0418e xmlns="0f563589-9cf9-4143-b1eb-fb0534803d38">
      <Terms xmlns="http://schemas.microsoft.com/office/infopath/2007/PartnerControls"/>
    </n0adeebb38644e3a8c7de3f8fea0418e>
    <aec7340661804c61a5c6d3d18e9a3b44 xmlns="0f563589-9cf9-4143-b1eb-fb0534803d38">
      <Terms xmlns="http://schemas.microsoft.com/office/infopath/2007/PartnerControls"/>
    </aec7340661804c61a5c6d3d18e9a3b44>
    <TaxCatchAll xmlns="0f563589-9cf9-4143-b1eb-fb0534803d38"/>
    <ceb8c4f4647046198a38a633d14483c1 xmlns="0f563589-9cf9-4143-b1eb-fb0534803d38">
      <Terms xmlns="http://schemas.microsoft.com/office/infopath/2007/PartnerControls"/>
    </ceb8c4f4647046198a38a633d14483c1>
    <n5b5f1cefb2e4f15823921d1c3115a95 xmlns="0f563589-9cf9-4143-b1eb-fb0534803d38">
      <Terms xmlns="http://schemas.microsoft.com/office/infopath/2007/PartnerControls"/>
    </n5b5f1cefb2e4f15823921d1c3115a95>
  </documentManagement>
</p:properties>
</file>

<file path=customXml/itemProps1.xml><?xml version="1.0" encoding="utf-8"?>
<ds:datastoreItem xmlns:ds="http://schemas.openxmlformats.org/officeDocument/2006/customXml" ds:itemID="{6E2F2EC0-28DC-45F0-840D-6C96416F65A6}">
  <ds:schemaRefs>
    <ds:schemaRef ds:uri="Microsoft.SharePoint.Taxonomy.ContentTypeSync"/>
  </ds:schemaRefs>
</ds:datastoreItem>
</file>

<file path=customXml/itemProps2.xml><?xml version="1.0" encoding="utf-8"?>
<ds:datastoreItem xmlns:ds="http://schemas.openxmlformats.org/officeDocument/2006/customXml" ds:itemID="{FF1A0C46-07C6-446E-A230-BCABBBED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5E981-7CE2-42E4-9A65-A0CA32C65DA5}">
  <ds:schemaRefs>
    <ds:schemaRef ds:uri="http://schemas.microsoft.com/sharepoint/events"/>
  </ds:schemaRefs>
</ds:datastoreItem>
</file>

<file path=customXml/itemProps4.xml><?xml version="1.0" encoding="utf-8"?>
<ds:datastoreItem xmlns:ds="http://schemas.openxmlformats.org/officeDocument/2006/customXml" ds:itemID="{D049CC3F-41DF-4659-B03E-59D66BEDC0CB}">
  <ds:schemaRefs>
    <ds:schemaRef ds:uri="http://schemas.microsoft.com/sharepoint/v3/contenttype/forms"/>
  </ds:schemaRefs>
</ds:datastoreItem>
</file>

<file path=customXml/itemProps5.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6.xml><?xml version="1.0" encoding="utf-8"?>
<ds:datastoreItem xmlns:ds="http://schemas.openxmlformats.org/officeDocument/2006/customXml" ds:itemID="{D054CA60-02D5-4CB7-A8CA-EB0A3057B472}">
  <ds:schemaRefs>
    <ds:schemaRef ds:uri="http://schemas.microsoft.com/office/2006/metadata/properties"/>
    <ds:schemaRef ds:uri="http://schemas.microsoft.com/office/infopath/2007/PartnerControls"/>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Regional Population, 2021-22</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Population, 2021-22</dc:title>
  <dc:subject/>
  <dc:creator/>
  <cp:keywords/>
  <cp:lastModifiedBy/>
  <cp:revision>1</cp:revision>
  <dcterms:created xsi:type="dcterms:W3CDTF">2023-04-20T05:39:00Z</dcterms:created>
  <dcterms:modified xsi:type="dcterms:W3CDTF">2023-04-20T07:29:00Z</dcterms:modified>
</cp:coreProperties>
</file>