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64D07CB3" w:rsidR="00725216" w:rsidRPr="00463005" w:rsidRDefault="003A7B40" w:rsidP="00463005">
      <w:pPr>
        <w:spacing w:before="240" w:after="360"/>
        <w:jc w:val="right"/>
        <w:rPr>
          <w:b/>
          <w:bCs/>
          <w:i/>
          <w:iCs/>
          <w:color w:val="FFFFFF" w:themeColor="background1"/>
          <w:sz w:val="28"/>
          <w:szCs w:val="28"/>
        </w:rPr>
      </w:pPr>
      <w:bookmarkStart w:id="0" w:name="_Hlk74846628"/>
      <w:r>
        <w:rPr>
          <w:b/>
          <w:i/>
          <w:color w:val="FFFFFF" w:themeColor="background1"/>
          <w:sz w:val="28"/>
          <w:szCs w:val="28"/>
        </w:rPr>
        <w:t>5 July</w:t>
      </w:r>
      <w:r w:rsidR="000D3827">
        <w:rPr>
          <w:b/>
          <w:i/>
          <w:color w:val="FFFFFF" w:themeColor="background1"/>
          <w:sz w:val="28"/>
          <w:szCs w:val="28"/>
        </w:rPr>
        <w:t xml:space="preserve"> </w:t>
      </w:r>
      <w:r w:rsidR="006351DC">
        <w:rPr>
          <w:b/>
          <w:bCs/>
          <w:i/>
          <w:iCs/>
          <w:color w:val="FFFFFF" w:themeColor="background1"/>
          <w:sz w:val="28"/>
          <w:szCs w:val="28"/>
        </w:rPr>
        <w:t>202</w:t>
      </w:r>
      <w:r w:rsidR="00647D88">
        <w:rPr>
          <w:b/>
          <w:bCs/>
          <w:i/>
          <w:iCs/>
          <w:color w:val="FFFFFF" w:themeColor="background1"/>
          <w:sz w:val="28"/>
          <w:szCs w:val="28"/>
        </w:rPr>
        <w:t>3</w:t>
      </w:r>
    </w:p>
    <w:tbl>
      <w:tblPr>
        <w:tblW w:w="9320" w:type="dxa"/>
        <w:tblLayout w:type="fixed"/>
        <w:tblLook w:val="04A0" w:firstRow="1" w:lastRow="0" w:firstColumn="1" w:lastColumn="0" w:noHBand="0" w:noVBand="1"/>
      </w:tblPr>
      <w:tblGrid>
        <w:gridCol w:w="9320"/>
      </w:tblGrid>
      <w:tr w:rsidR="00725216" w:rsidRPr="00F21FAB" w14:paraId="57BC2909" w14:textId="77777777" w:rsidTr="3D1F06F6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EB52E41" w14:textId="7F0A54D1" w:rsidR="00725216" w:rsidRPr="003A7FFE" w:rsidRDefault="00AE3E36" w:rsidP="00463005">
            <w:pPr>
              <w:pStyle w:val="Heading2"/>
            </w:pPr>
            <w:bookmarkStart w:id="1" w:name="_Hlk83912548"/>
            <w:bookmarkEnd w:id="0"/>
            <w:r>
              <w:t xml:space="preserve">Provisional Mortality Statistics, </w:t>
            </w:r>
            <w:r w:rsidR="000D3827">
              <w:t>January – March 2023</w:t>
            </w:r>
            <w:r w:rsidR="0007457E">
              <w:t xml:space="preserve"> </w:t>
            </w:r>
          </w:p>
        </w:tc>
      </w:tr>
      <w:tr w:rsidR="00725216" w:rsidRPr="0023709A" w14:paraId="37605938" w14:textId="77777777" w:rsidTr="3D1F06F6">
        <w:trPr>
          <w:trHeight w:val="300"/>
        </w:trPr>
        <w:tc>
          <w:tcPr>
            <w:tcW w:w="5000" w:type="pct"/>
            <w:shd w:val="clear" w:color="auto" w:fill="CCE3F6" w:themeFill="accent2" w:themeFillTint="33"/>
            <w:vAlign w:val="center"/>
          </w:tcPr>
          <w:p w14:paraId="32B1F56E" w14:textId="56173517" w:rsidR="00412CC2" w:rsidRDefault="0009427F" w:rsidP="00214FCB">
            <w:pPr>
              <w:pStyle w:val="Bullet"/>
              <w:numPr>
                <w:ilvl w:val="0"/>
                <w:numId w:val="0"/>
              </w:numPr>
            </w:pPr>
            <w:r>
              <w:t xml:space="preserve">On 28 June 2023, the Australian Bureau of Statistics </w:t>
            </w:r>
            <w:r w:rsidR="009C7BD6">
              <w:t xml:space="preserve">released </w:t>
            </w:r>
            <w:hyperlink r:id="rId12" w:history="1">
              <w:r w:rsidR="009C7BD6">
                <w:rPr>
                  <w:rStyle w:val="Hyperlink"/>
                  <w:i/>
                  <w:iCs/>
                </w:rPr>
                <w:t>Provisional Mortality Statistics, January – March 2023</w:t>
              </w:r>
            </w:hyperlink>
            <w:r>
              <w:t>, a monthly publication th</w:t>
            </w:r>
            <w:r w:rsidR="00EC6DCF">
              <w:t>at</w:t>
            </w:r>
            <w:r>
              <w:t xml:space="preserve"> provides preliminary</w:t>
            </w:r>
            <w:r w:rsidR="0076311F">
              <w:t xml:space="preserve"> deaths data</w:t>
            </w:r>
            <w:r w:rsidR="00865A98">
              <w:t>.</w:t>
            </w:r>
            <w:r w:rsidR="00865A98">
              <w:rPr>
                <w:rStyle w:val="FootnoteReference"/>
              </w:rPr>
              <w:footnoteReference w:id="2"/>
            </w:r>
          </w:p>
          <w:p w14:paraId="353ECE7E" w14:textId="4AD367A4" w:rsidR="005073B3" w:rsidRDefault="00D04AD2" w:rsidP="00214FCB">
            <w:pPr>
              <w:pStyle w:val="Bullet"/>
              <w:numPr>
                <w:ilvl w:val="0"/>
                <w:numId w:val="0"/>
              </w:numPr>
            </w:pPr>
            <w:r>
              <w:t>In the period from 1 January to 31 March</w:t>
            </w:r>
            <w:r w:rsidR="009A4FAA">
              <w:t xml:space="preserve"> 2023</w:t>
            </w:r>
            <w:r>
              <w:t xml:space="preserve">, there were </w:t>
            </w:r>
            <w:r w:rsidR="005073B3">
              <w:t>42,</w:t>
            </w:r>
            <w:r w:rsidR="00F50191">
              <w:t>2</w:t>
            </w:r>
            <w:r w:rsidR="005073B3">
              <w:t xml:space="preserve">00 deaths in Australia (Chart 1). </w:t>
            </w:r>
          </w:p>
          <w:p w14:paraId="5761F5AE" w14:textId="481C4444" w:rsidR="007A1D64" w:rsidRDefault="005073B3" w:rsidP="00214FCB">
            <w:pPr>
              <w:pStyle w:val="Bullet"/>
              <w:numPr>
                <w:ilvl w:val="0"/>
                <w:numId w:val="58"/>
              </w:numPr>
            </w:pPr>
            <w:r>
              <w:t>This remained above the historical average</w:t>
            </w:r>
            <w:r w:rsidR="00A87899">
              <w:rPr>
                <w:rStyle w:val="FootnoteReference"/>
              </w:rPr>
              <w:footnoteReference w:id="3"/>
            </w:r>
            <w:r>
              <w:t xml:space="preserve"> for the same period</w:t>
            </w:r>
            <w:r w:rsidR="00B844BE">
              <w:t>, consistent with a larger and older population,</w:t>
            </w:r>
            <w:r>
              <w:t xml:space="preserve"> but fell slightly below</w:t>
            </w:r>
            <w:r w:rsidR="00C92C13">
              <w:t xml:space="preserve"> the first three months of </w:t>
            </w:r>
            <w:r w:rsidR="00B44E0E">
              <w:t>2022</w:t>
            </w:r>
            <w:r w:rsidR="00C92C13">
              <w:t>.</w:t>
            </w:r>
            <w:r w:rsidR="00CB4D14">
              <w:t xml:space="preserve"> </w:t>
            </w:r>
          </w:p>
          <w:p w14:paraId="7000AC8E" w14:textId="4B963729" w:rsidR="00AE23C7" w:rsidRDefault="007A2B1A" w:rsidP="00214FCB">
            <w:pPr>
              <w:pStyle w:val="Bullet"/>
              <w:numPr>
                <w:ilvl w:val="0"/>
                <w:numId w:val="0"/>
              </w:numPr>
            </w:pPr>
            <w:r>
              <w:t>The age-</w:t>
            </w:r>
            <w:r w:rsidRPr="007A2B1A">
              <w:rPr>
                <w:i/>
                <w:iCs/>
              </w:rPr>
              <w:t>standardised</w:t>
            </w:r>
            <w:r>
              <w:t xml:space="preserve"> death </w:t>
            </w:r>
            <w:r w:rsidRPr="005048AD">
              <w:rPr>
                <w:iCs/>
              </w:rPr>
              <w:t>rate</w:t>
            </w:r>
            <w:r>
              <w:t xml:space="preserve"> for </w:t>
            </w:r>
            <w:r w:rsidR="006656C9">
              <w:t>the first three months of 2023</w:t>
            </w:r>
            <w:r>
              <w:t xml:space="preserve"> was below </w:t>
            </w:r>
            <w:r w:rsidR="004D592A">
              <w:t xml:space="preserve">both </w:t>
            </w:r>
            <w:r>
              <w:t xml:space="preserve">the historical average and </w:t>
            </w:r>
            <w:r w:rsidR="00252433">
              <w:t>the same perio</w:t>
            </w:r>
            <w:r w:rsidR="00F838DC">
              <w:t>d in</w:t>
            </w:r>
            <w:r>
              <w:t xml:space="preserve"> 2022 (Chart 4).</w:t>
            </w:r>
          </w:p>
          <w:p w14:paraId="49A438F1" w14:textId="36A52A2C" w:rsidR="00265A48" w:rsidRDefault="00265A48" w:rsidP="00214FCB">
            <w:pPr>
              <w:pStyle w:val="Bullet"/>
              <w:numPr>
                <w:ilvl w:val="0"/>
                <w:numId w:val="58"/>
              </w:numPr>
            </w:pPr>
            <w:r w:rsidRPr="00265A48">
              <w:t>This contrasts with 2022 where age-standardised death rates remained above the historical average for every month except September and October, suggesting the increase in deaths during this period was due to a genuine increase in mortality rather than factors such as a larger or older population.</w:t>
            </w:r>
          </w:p>
          <w:p w14:paraId="172E7DA2" w14:textId="3134F4F9" w:rsidR="00AE23C7" w:rsidRDefault="004D1530" w:rsidP="00214FCB">
            <w:pPr>
              <w:pStyle w:val="Bullet"/>
              <w:numPr>
                <w:ilvl w:val="0"/>
                <w:numId w:val="0"/>
              </w:numPr>
            </w:pPr>
            <w:r>
              <w:t>A</w:t>
            </w:r>
            <w:r w:rsidR="00265A48" w:rsidRPr="00265A48">
              <w:t>ge-</w:t>
            </w:r>
            <w:r w:rsidR="00265A48" w:rsidRPr="00214FCB">
              <w:rPr>
                <w:i/>
              </w:rPr>
              <w:t>specific</w:t>
            </w:r>
            <w:r w:rsidR="00265A48" w:rsidRPr="00265A48">
              <w:t xml:space="preserve"> death rates</w:t>
            </w:r>
            <w:r w:rsidR="00265A48">
              <w:t xml:space="preserve"> </w:t>
            </w:r>
            <w:r>
              <w:t xml:space="preserve">for most age groups </w:t>
            </w:r>
            <w:r w:rsidR="00265A48" w:rsidRPr="00265A48">
              <w:t>were lower in</w:t>
            </w:r>
            <w:r w:rsidR="00A41531">
              <w:t xml:space="preserve"> January to</w:t>
            </w:r>
            <w:r w:rsidR="00265A48" w:rsidRPr="00265A48">
              <w:t xml:space="preserve"> </w:t>
            </w:r>
            <w:r w:rsidR="00265A48">
              <w:t>March</w:t>
            </w:r>
            <w:r w:rsidR="00265A48" w:rsidRPr="00265A48">
              <w:t xml:space="preserve"> 2023 than </w:t>
            </w:r>
            <w:r w:rsidR="00B214A6">
              <w:t xml:space="preserve">both </w:t>
            </w:r>
            <w:r w:rsidR="00AA23B4">
              <w:t xml:space="preserve">the same period </w:t>
            </w:r>
            <w:r w:rsidR="00265A48" w:rsidRPr="00265A48">
              <w:t>in 2022 and the historical average</w:t>
            </w:r>
            <w:r w:rsidR="00B214A6">
              <w:t xml:space="preserve">. The death rate </w:t>
            </w:r>
            <w:r w:rsidR="00265A48" w:rsidRPr="00265A48">
              <w:t>for those aged over 85</w:t>
            </w:r>
            <w:r w:rsidR="0024262F">
              <w:t xml:space="preserve"> </w:t>
            </w:r>
            <w:r w:rsidR="00265A48" w:rsidRPr="00265A48" w:rsidDel="00AA04E3">
              <w:t>and t</w:t>
            </w:r>
            <w:r w:rsidR="00265A48" w:rsidRPr="00265A48">
              <w:t xml:space="preserve">he overall crude death rate </w:t>
            </w:r>
            <w:r w:rsidR="004E67E2">
              <w:t>(</w:t>
            </w:r>
            <w:r w:rsidR="00C51E09">
              <w:t xml:space="preserve">covering </w:t>
            </w:r>
            <w:r w:rsidR="004E67E2">
              <w:t xml:space="preserve">all ages) </w:t>
            </w:r>
            <w:r w:rsidR="00265A48" w:rsidRPr="00265A48">
              <w:t>w</w:t>
            </w:r>
            <w:r w:rsidR="008522F7">
              <w:t>ere</w:t>
            </w:r>
            <w:r w:rsidR="00265A48" w:rsidRPr="00265A48">
              <w:t xml:space="preserve"> higher than the historical average (Chart </w:t>
            </w:r>
            <w:r w:rsidR="00265A48">
              <w:t>5</w:t>
            </w:r>
            <w:r w:rsidR="00265A48" w:rsidRPr="00265A48">
              <w:t>).</w:t>
            </w:r>
          </w:p>
          <w:p w14:paraId="11C6E4E1" w14:textId="5CB0B1EE" w:rsidR="00AE23C7" w:rsidRDefault="005B39CF" w:rsidP="00214FCB">
            <w:pPr>
              <w:pStyle w:val="Bullet"/>
              <w:numPr>
                <w:ilvl w:val="0"/>
                <w:numId w:val="0"/>
              </w:numPr>
            </w:pPr>
            <w:r w:rsidRPr="005B39CF">
              <w:t xml:space="preserve">There were </w:t>
            </w:r>
            <w:r w:rsidR="005A552E">
              <w:t>1,200</w:t>
            </w:r>
            <w:r w:rsidRPr="005B39CF">
              <w:t xml:space="preserve"> deaths due to COVID-19 in </w:t>
            </w:r>
            <w:r w:rsidR="003B2A99">
              <w:t>the first three months of</w:t>
            </w:r>
            <w:r w:rsidRPr="005B39CF">
              <w:t xml:space="preserve"> 2023, </w:t>
            </w:r>
            <w:r w:rsidR="005A4EA2">
              <w:t>6</w:t>
            </w:r>
            <w:r w:rsidR="00C319A0">
              <w:t>1</w:t>
            </w:r>
            <w:r w:rsidR="008E39FA">
              <w:t>.2</w:t>
            </w:r>
            <w:r w:rsidRPr="005B39CF">
              <w:t xml:space="preserve"> per cent lower than </w:t>
            </w:r>
            <w:r w:rsidR="005A4EA2">
              <w:t>the same period</w:t>
            </w:r>
            <w:r w:rsidRPr="005B39CF">
              <w:t xml:space="preserve"> last year </w:t>
            </w:r>
            <w:r w:rsidR="00B9481A">
              <w:t>(</w:t>
            </w:r>
            <w:r w:rsidR="00B47ED5">
              <w:t>3,100</w:t>
            </w:r>
            <w:r w:rsidR="002C4D87">
              <w:t xml:space="preserve"> deaths) </w:t>
            </w:r>
            <w:r w:rsidR="00335855">
              <w:t>but</w:t>
            </w:r>
            <w:r w:rsidRPr="005B39CF">
              <w:t xml:space="preserve"> </w:t>
            </w:r>
            <w:r w:rsidR="00FC4933">
              <w:t>higher</w:t>
            </w:r>
            <w:r w:rsidRPr="005B39CF">
              <w:t xml:space="preserve"> than </w:t>
            </w:r>
            <w:r w:rsidR="00034BC6">
              <w:t xml:space="preserve">both </w:t>
            </w:r>
            <w:r w:rsidR="00344967">
              <w:t>2021 and 2020</w:t>
            </w:r>
            <w:r w:rsidR="0003745D">
              <w:t>.</w:t>
            </w:r>
          </w:p>
          <w:p w14:paraId="4D3D6786" w14:textId="24D7CC80" w:rsidR="002E0B44" w:rsidRPr="002E0B44" w:rsidRDefault="00C12126" w:rsidP="00214FCB">
            <w:pPr>
              <w:numPr>
                <w:ilvl w:val="0"/>
                <w:numId w:val="58"/>
              </w:numPr>
              <w:spacing w:before="80" w:after="80" w:line="252" w:lineRule="auto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By the end of March, COVID-19 accounted for </w:t>
            </w:r>
            <w:r w:rsidR="008547BE">
              <w:rPr>
                <w:rFonts w:eastAsia="Times New Roman"/>
                <w:color w:val="000000"/>
              </w:rPr>
              <w:t xml:space="preserve">2.8 per cent </w:t>
            </w:r>
            <w:r w:rsidR="00C37342">
              <w:rPr>
                <w:rFonts w:eastAsia="Times New Roman"/>
                <w:color w:val="000000"/>
              </w:rPr>
              <w:t xml:space="preserve">of </w:t>
            </w:r>
            <w:r w:rsidR="00AA2E49">
              <w:rPr>
                <w:rFonts w:eastAsia="Times New Roman"/>
                <w:color w:val="000000"/>
              </w:rPr>
              <w:t>total deaths registered with the ABS for the year</w:t>
            </w:r>
            <w:r w:rsidR="00625DD8">
              <w:rPr>
                <w:rFonts w:eastAsia="Times New Roman"/>
                <w:color w:val="000000"/>
              </w:rPr>
              <w:t xml:space="preserve">, </w:t>
            </w:r>
            <w:r w:rsidR="00625DD8" w:rsidRPr="00A75F3C">
              <w:t xml:space="preserve">compared with </w:t>
            </w:r>
            <w:r w:rsidR="00625DD8">
              <w:t>6.9</w:t>
            </w:r>
            <w:r w:rsidR="00625DD8" w:rsidRPr="00A75F3C">
              <w:t xml:space="preserve"> per cent </w:t>
            </w:r>
            <w:r w:rsidR="00625DD8">
              <w:t xml:space="preserve">over </w:t>
            </w:r>
            <w:r w:rsidR="007D7894">
              <w:t>the year to</w:t>
            </w:r>
            <w:r w:rsidR="008F0D70">
              <w:t xml:space="preserve"> March</w:t>
            </w:r>
            <w:r w:rsidR="00625DD8">
              <w:t xml:space="preserve"> </w:t>
            </w:r>
            <w:r w:rsidR="00625DD8" w:rsidRPr="00A75F3C">
              <w:t>in 202</w:t>
            </w:r>
            <w:r w:rsidR="00625DD8">
              <w:t>2</w:t>
            </w:r>
            <w:r w:rsidR="00AA2E49">
              <w:rPr>
                <w:rFonts w:eastAsia="Times New Roman"/>
                <w:color w:val="000000"/>
              </w:rPr>
              <w:t>.</w:t>
            </w:r>
          </w:p>
          <w:p w14:paraId="64693CF6" w14:textId="0A7DFCBE" w:rsidR="003A3EBF" w:rsidRPr="002E0B44" w:rsidRDefault="003A3EBF" w:rsidP="00214FCB">
            <w:pPr>
              <w:pStyle w:val="Bullet"/>
              <w:numPr>
                <w:ilvl w:val="0"/>
                <w:numId w:val="0"/>
              </w:numPr>
            </w:pPr>
            <w:r>
              <w:t xml:space="preserve">Deaths due to other causes such as </w:t>
            </w:r>
            <w:r w:rsidR="00513228">
              <w:t xml:space="preserve">diabetes, </w:t>
            </w:r>
            <w:r w:rsidR="00026FE1">
              <w:t>other cardiac conditions</w:t>
            </w:r>
            <w:r w:rsidR="006A0427">
              <w:t>, dementia and cancer</w:t>
            </w:r>
            <w:r w:rsidR="00026FE1">
              <w:t xml:space="preserve"> </w:t>
            </w:r>
            <w:r w:rsidR="006A0427">
              <w:t>were above the historical average</w:t>
            </w:r>
            <w:r w:rsidR="00ED055F">
              <w:t xml:space="preserve"> in January to March 2023</w:t>
            </w:r>
            <w:r w:rsidR="006A0427">
              <w:t xml:space="preserve"> </w:t>
            </w:r>
            <w:r w:rsidR="006E411A">
              <w:t>(Chart 3)</w:t>
            </w:r>
            <w:r>
              <w:t>.</w:t>
            </w:r>
          </w:p>
          <w:p w14:paraId="2D191C53" w14:textId="4A4D20CB" w:rsidR="001F3FC5" w:rsidRPr="00AE23C7" w:rsidRDefault="00397DB6" w:rsidP="00214FCB">
            <w:pPr>
              <w:pStyle w:val="Bullet"/>
              <w:numPr>
                <w:ilvl w:val="0"/>
                <w:numId w:val="58"/>
              </w:numPr>
            </w:pPr>
            <w:r>
              <w:t xml:space="preserve">The vast majority </w:t>
            </w:r>
            <w:r w:rsidR="00670E4C">
              <w:t xml:space="preserve">(80.9 per cent) </w:t>
            </w:r>
            <w:r>
              <w:t xml:space="preserve">of </w:t>
            </w:r>
            <w:r w:rsidR="00A75EC9">
              <w:t xml:space="preserve">deaths due to COVID-19 are reported with </w:t>
            </w:r>
            <w:r w:rsidR="00485FEA">
              <w:t>pre-existing chronic</w:t>
            </w:r>
            <w:r w:rsidR="00A75EC9">
              <w:t xml:space="preserve"> conditions listed on the death certificate. </w:t>
            </w:r>
            <w:r w:rsidR="00544C94">
              <w:rPr>
                <w:rFonts w:eastAsia="Times New Roman"/>
                <w:color w:val="000000"/>
              </w:rPr>
              <w:t xml:space="preserve">Chronic cardiac conditions, dementia including Alzheimer’s, chronic respiratory conditions, </w:t>
            </w:r>
            <w:r w:rsidR="00544C94" w:rsidDel="00B56E0D">
              <w:rPr>
                <w:rFonts w:eastAsia="Times New Roman"/>
                <w:color w:val="000000"/>
              </w:rPr>
              <w:t>cancer</w:t>
            </w:r>
            <w:r w:rsidR="00B56E0D">
              <w:rPr>
                <w:rFonts w:eastAsia="Times New Roman"/>
                <w:color w:val="000000"/>
              </w:rPr>
              <w:t xml:space="preserve"> and </w:t>
            </w:r>
            <w:r w:rsidR="00F4202C">
              <w:rPr>
                <w:rFonts w:eastAsia="Times New Roman"/>
                <w:color w:val="000000"/>
              </w:rPr>
              <w:t xml:space="preserve">diabetes </w:t>
            </w:r>
            <w:r w:rsidR="003A3EBF">
              <w:t>are among the most commonly reported pre-existing chronic conditions that increase the risk of developing severe illness and dying from COVID-19 in Australia.</w:t>
            </w:r>
          </w:p>
        </w:tc>
      </w:tr>
      <w:tr w:rsidR="00725216" w:rsidRPr="0023709A" w14:paraId="6484E700" w14:textId="77777777" w:rsidTr="3D1F06F6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5DC9A7FC" w14:textId="7AF3100E" w:rsidR="00D70F1F" w:rsidRDefault="00D70F1F" w:rsidP="00BC6295">
            <w:r w:rsidRPr="004E337A">
              <w:t>On</w:t>
            </w:r>
            <w:r w:rsidR="004F0DF3" w:rsidRPr="00B358A3">
              <w:t xml:space="preserve"> </w:t>
            </w:r>
            <w:r w:rsidR="00FD3709">
              <w:t>28 June</w:t>
            </w:r>
            <w:r w:rsidR="00C37FE9">
              <w:t xml:space="preserve"> 2023</w:t>
            </w:r>
            <w:r w:rsidR="00280CC5">
              <w:t>,</w:t>
            </w:r>
            <w:r w:rsidR="004F0DF3" w:rsidRPr="00B358A3">
              <w:t xml:space="preserve"> </w:t>
            </w:r>
            <w:r w:rsidRPr="00671CCA">
              <w:t xml:space="preserve">the Australian Bureau of Statistics published two releases covering deaths in Australia in </w:t>
            </w:r>
            <w:r w:rsidR="00BC6295">
              <w:t>202</w:t>
            </w:r>
            <w:r w:rsidR="00390E08">
              <w:t>3</w:t>
            </w:r>
            <w:r w:rsidRPr="00B358A3">
              <w:t xml:space="preserve">: </w:t>
            </w:r>
            <w:hyperlink r:id="rId13" w:history="1">
              <w:r w:rsidR="00C37FE9" w:rsidRPr="0041147B">
                <w:rPr>
                  <w:rStyle w:val="Hyperlink"/>
                  <w:i/>
                  <w:iCs/>
                </w:rPr>
                <w:t xml:space="preserve">Provisional Mortality Statistics, January - </w:t>
              </w:r>
              <w:r w:rsidR="00FD3709">
                <w:rPr>
                  <w:rStyle w:val="Hyperlink"/>
                  <w:i/>
                  <w:iCs/>
                </w:rPr>
                <w:t>March</w:t>
              </w:r>
              <w:r w:rsidR="00C37FE9" w:rsidRPr="0041147B">
                <w:rPr>
                  <w:rStyle w:val="Hyperlink"/>
                  <w:i/>
                  <w:iCs/>
                </w:rPr>
                <w:t xml:space="preserve"> 202</w:t>
              </w:r>
            </w:hyperlink>
            <w:r w:rsidR="00FD3709">
              <w:rPr>
                <w:rStyle w:val="Hyperlink"/>
                <w:i/>
                <w:iCs/>
              </w:rPr>
              <w:t>3</w:t>
            </w:r>
            <w:r w:rsidRPr="00693263">
              <w:rPr>
                <w:rStyle w:val="Hyperlink"/>
                <w:i/>
                <w:iCs/>
              </w:rPr>
              <w:t xml:space="preserve"> </w:t>
            </w:r>
            <w:r w:rsidRPr="00693263">
              <w:t xml:space="preserve">and </w:t>
            </w:r>
            <w:hyperlink r:id="rId14" w:history="1">
              <w:r w:rsidRPr="00693263">
                <w:rPr>
                  <w:rStyle w:val="Hyperlink"/>
                  <w:i/>
                  <w:iCs/>
                </w:rPr>
                <w:t>COVID-19 Mortality in Australia</w:t>
              </w:r>
            </w:hyperlink>
            <w:r w:rsidR="00BC6295" w:rsidRPr="00693263">
              <w:rPr>
                <w:rStyle w:val="Hyperlink"/>
                <w:i/>
                <w:iCs/>
              </w:rPr>
              <w:t xml:space="preserve"> </w:t>
            </w:r>
            <w:r w:rsidR="00BC6295" w:rsidRPr="00693263">
              <w:rPr>
                <w:rStyle w:val="Hyperlink"/>
                <w:color w:val="auto"/>
              </w:rPr>
              <w:t>(c</w:t>
            </w:r>
            <w:r w:rsidR="00BC6295">
              <w:rPr>
                <w:rStyle w:val="Hyperlink"/>
                <w:color w:val="auto"/>
              </w:rPr>
              <w:t xml:space="preserve">overing COVID-19 deaths that occurred by </w:t>
            </w:r>
            <w:r w:rsidR="0093665F">
              <w:t>31 May</w:t>
            </w:r>
            <w:r w:rsidR="00BC6295" w:rsidRPr="00A843B8">
              <w:t xml:space="preserve"> 202</w:t>
            </w:r>
            <w:r w:rsidR="00162CBE" w:rsidRPr="00A843B8">
              <w:t>3</w:t>
            </w:r>
            <w:r w:rsidR="00BC6295">
              <w:rPr>
                <w:rStyle w:val="Hyperlink"/>
                <w:color w:val="auto"/>
              </w:rPr>
              <w:t>)</w:t>
            </w:r>
            <w:r w:rsidRPr="00143722">
              <w:t xml:space="preserve">. </w:t>
            </w:r>
          </w:p>
          <w:p w14:paraId="1C3E659C" w14:textId="4C295DA3" w:rsidR="00D70F1F" w:rsidRPr="00B43B19" w:rsidRDefault="008014A5" w:rsidP="00D70F1F">
            <w:pPr>
              <w:rPr>
                <w:b/>
                <w:i/>
                <w:color w:val="002C47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C47"/>
                <w:sz w:val="24"/>
                <w:szCs w:val="24"/>
              </w:rPr>
              <w:t>Counts of</w:t>
            </w:r>
            <w:r w:rsidR="00ED22AA">
              <w:rPr>
                <w:b/>
                <w:bCs/>
                <w:i/>
                <w:iCs/>
                <w:color w:val="002C47"/>
                <w:sz w:val="24"/>
                <w:szCs w:val="24"/>
              </w:rPr>
              <w:t xml:space="preserve"> </w:t>
            </w:r>
            <w:r w:rsidR="00E436FD">
              <w:rPr>
                <w:b/>
                <w:bCs/>
                <w:i/>
                <w:iCs/>
                <w:color w:val="002C47"/>
                <w:sz w:val="24"/>
                <w:szCs w:val="24"/>
              </w:rPr>
              <w:t>mortality</w:t>
            </w:r>
          </w:p>
          <w:p w14:paraId="26A1EE50" w14:textId="673BC9DF" w:rsidR="00D761E2" w:rsidRDefault="008F7324" w:rsidP="004E337A">
            <w:r w:rsidRPr="008F7324">
              <w:t xml:space="preserve">Data shows that deaths in 2023 continue to be elevated but are </w:t>
            </w:r>
            <w:r w:rsidR="00C92C13">
              <w:t>slightly</w:t>
            </w:r>
            <w:r w:rsidRPr="008F7324">
              <w:t xml:space="preserve"> lower than the levels recorded last year</w:t>
            </w:r>
            <w:r w:rsidR="001979CB">
              <w:t xml:space="preserve"> (Chart 1)</w:t>
            </w:r>
            <w:r w:rsidRPr="008F7324">
              <w:t xml:space="preserve">. In the period from 1 January to </w:t>
            </w:r>
            <w:r w:rsidR="008A40C7">
              <w:t>31 March</w:t>
            </w:r>
            <w:r w:rsidRPr="008F7324">
              <w:t xml:space="preserve"> 2023, there were </w:t>
            </w:r>
            <w:r w:rsidR="00C92C13">
              <w:t>42,</w:t>
            </w:r>
            <w:r w:rsidR="00C34376">
              <w:t>2</w:t>
            </w:r>
            <w:r w:rsidR="00C92C13">
              <w:t>00</w:t>
            </w:r>
            <w:r w:rsidRPr="008F7324">
              <w:t xml:space="preserve"> deaths in Australia</w:t>
            </w:r>
            <w:r w:rsidR="008A40C7">
              <w:t xml:space="preserve">. </w:t>
            </w:r>
            <w:r w:rsidR="008A40C7" w:rsidRPr="008A40C7">
              <w:t xml:space="preserve">This </w:t>
            </w:r>
            <w:r w:rsidR="00A377C0">
              <w:t>was</w:t>
            </w:r>
            <w:r w:rsidR="008A40C7" w:rsidRPr="008A40C7">
              <w:t xml:space="preserve"> above the historical average for the same period (up by </w:t>
            </w:r>
            <w:r w:rsidR="00C940B3">
              <w:t>11.8</w:t>
            </w:r>
            <w:r w:rsidR="008A40C7" w:rsidRPr="008A40C7">
              <w:t xml:space="preserve"> per cent or </w:t>
            </w:r>
            <w:r w:rsidR="00C940B3">
              <w:t>4,500</w:t>
            </w:r>
            <w:r w:rsidR="008A40C7" w:rsidRPr="008A40C7">
              <w:t xml:space="preserve">) but fell below the same period in 2022 (by </w:t>
            </w:r>
            <w:r w:rsidR="003E7E26">
              <w:t>6.4</w:t>
            </w:r>
            <w:r w:rsidR="008A40C7" w:rsidRPr="008A40C7">
              <w:t xml:space="preserve"> per cent or </w:t>
            </w:r>
            <w:r w:rsidR="003E7E26">
              <w:t>2,900</w:t>
            </w:r>
            <w:r w:rsidR="008A40C7" w:rsidRPr="008A40C7">
              <w:t>).</w:t>
            </w:r>
          </w:p>
          <w:p w14:paraId="697DD61C" w14:textId="6F315208" w:rsidR="000977D5" w:rsidRDefault="000977D5" w:rsidP="00214FCB">
            <w:pPr>
              <w:spacing w:line="276" w:lineRule="auto"/>
            </w:pPr>
            <w:r w:rsidRPr="006A68AB">
              <w:lastRenderedPageBreak/>
              <w:t xml:space="preserve">There were </w:t>
            </w:r>
            <w:r>
              <w:t>1,200</w:t>
            </w:r>
            <w:r w:rsidRPr="006A68AB">
              <w:t xml:space="preserve"> deaths due to COVID-19</w:t>
            </w:r>
            <w:r>
              <w:t xml:space="preserve"> </w:t>
            </w:r>
            <w:r w:rsidRPr="006A68AB">
              <w:t xml:space="preserve">in </w:t>
            </w:r>
            <w:r>
              <w:t>the year to March</w:t>
            </w:r>
            <w:r w:rsidRPr="006A68AB">
              <w:t xml:space="preserve"> 2023, </w:t>
            </w:r>
            <w:r>
              <w:t>61.2</w:t>
            </w:r>
            <w:r w:rsidRPr="006A68AB">
              <w:t xml:space="preserve"> per cent lower than </w:t>
            </w:r>
            <w:r>
              <w:t>the same period</w:t>
            </w:r>
            <w:r w:rsidRPr="006A68AB">
              <w:t xml:space="preserve"> last year (</w:t>
            </w:r>
            <w:r>
              <w:t>3,</w:t>
            </w:r>
            <w:r w:rsidR="00D40BD9">
              <w:t>100</w:t>
            </w:r>
            <w:r w:rsidRPr="006A68AB">
              <w:t xml:space="preserve"> deaths) </w:t>
            </w:r>
            <w:r>
              <w:t>but higher</w:t>
            </w:r>
            <w:r w:rsidRPr="006A68AB">
              <w:t xml:space="preserve"> than </w:t>
            </w:r>
            <w:r w:rsidR="0010269A">
              <w:t xml:space="preserve">both </w:t>
            </w:r>
            <w:r>
              <w:t>2021 and 2020</w:t>
            </w:r>
            <w:r w:rsidRPr="006A68AB">
              <w:t>.</w:t>
            </w:r>
            <w:r>
              <w:t xml:space="preserve"> </w:t>
            </w:r>
            <w:r w:rsidR="008539E7">
              <w:t>S</w:t>
            </w:r>
            <w:r w:rsidR="008539E7">
              <w:rPr>
                <w:rFonts w:eastAsia="Times New Roman"/>
                <w:color w:val="000000"/>
              </w:rPr>
              <w:t>ince the start of the pandemic</w:t>
            </w:r>
            <w:r w:rsidR="008539E7">
              <w:t xml:space="preserve"> to</w:t>
            </w:r>
            <w:r w:rsidR="00DB2A3F">
              <w:t xml:space="preserve"> March</w:t>
            </w:r>
            <w:r w:rsidR="008539E7">
              <w:t xml:space="preserve"> 2023</w:t>
            </w:r>
            <w:r w:rsidR="00DB2A3F">
              <w:t>, COVID-19</w:t>
            </w:r>
            <w:r w:rsidR="007C1E3A">
              <w:t xml:space="preserve"> </w:t>
            </w:r>
            <w:r w:rsidR="008539E7">
              <w:t xml:space="preserve">had </w:t>
            </w:r>
            <w:r w:rsidR="007C1E3A">
              <w:t xml:space="preserve">accounted for </w:t>
            </w:r>
            <w:r w:rsidR="00BB1F17">
              <w:rPr>
                <w:rFonts w:eastAsia="Times New Roman"/>
                <w:color w:val="000000"/>
              </w:rPr>
              <w:t xml:space="preserve">13,600 registered deaths, 2.5 per cent of total deaths registered with the ABS during this period. </w:t>
            </w:r>
          </w:p>
          <w:p w14:paraId="34B6FA11" w14:textId="4028B340" w:rsidR="00693022" w:rsidRDefault="00061BB2" w:rsidP="00D70F1F">
            <w:pPr>
              <w:pStyle w:val="Chartheading"/>
            </w:pPr>
            <w:r>
              <w:t xml:space="preserve">MONTHLY </w:t>
            </w:r>
            <w:r w:rsidR="00D70F1F" w:rsidRPr="00D70F1F">
              <w:t>DEATHS</w:t>
            </w:r>
            <w:r w:rsidR="0082499D">
              <w:t xml:space="preserve"> AND COVID-19 DEATHS</w:t>
            </w:r>
            <w:r w:rsidR="008B4563" w:rsidRPr="006B7D89">
              <w:t xml:space="preserve">, </w:t>
            </w:r>
            <w:r w:rsidR="0082743A">
              <w:t xml:space="preserve">MARCH </w:t>
            </w:r>
            <w:r w:rsidR="005721A5">
              <w:t xml:space="preserve">2022 – </w:t>
            </w:r>
            <w:r w:rsidR="0082743A">
              <w:t xml:space="preserve">MARCH </w:t>
            </w:r>
            <w:r w:rsidR="005721A5">
              <w:t>2023</w:t>
            </w:r>
          </w:p>
          <w:p w14:paraId="66A6F0C0" w14:textId="5224EC19" w:rsidR="007C1632" w:rsidRDefault="00BC0F95" w:rsidP="008C32A7">
            <w:pPr>
              <w:pStyle w:val="Source"/>
              <w:jc w:val="center"/>
            </w:pPr>
            <w:r>
              <w:t xml:space="preserve"> </w:t>
            </w:r>
            <w:r w:rsidRPr="00BC0F95">
              <w:rPr>
                <w:noProof/>
              </w:rPr>
              <w:drawing>
                <wp:inline distT="0" distB="0" distL="0" distR="0" wp14:anchorId="2E1E801C" wp14:editId="2BE7311D">
                  <wp:extent cx="5603240" cy="25895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240" cy="258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1FB684" w14:textId="7D595B33" w:rsidR="00E35183" w:rsidRDefault="00E35183" w:rsidP="00E35183">
            <w:pPr>
              <w:pStyle w:val="Source"/>
              <w:ind w:left="29" w:firstLine="0"/>
            </w:pPr>
            <w:r w:rsidRPr="00E35183">
              <w:t>Note: Dashed line indicates 2022 deaths, solid line indicates 2023 deaths. COVID-19 deaths refer to deaths where the underlying cause is due to COVID-19. Historical average is calculated as the average number of deaths over the 2017–2019 period and 2021.</w:t>
            </w:r>
          </w:p>
          <w:p w14:paraId="0DD2F68B" w14:textId="580CEF45" w:rsidR="00A10697" w:rsidRPr="00214FCB" w:rsidRDefault="000B5949" w:rsidP="00214FCB">
            <w:pPr>
              <w:keepNext/>
            </w:pPr>
            <w:r>
              <w:rPr>
                <w:rFonts w:asciiTheme="minorHAnsi" w:hAnsiTheme="minorHAnsi" w:cstheme="minorHAnsi"/>
              </w:rPr>
              <w:t>D</w:t>
            </w:r>
            <w:r w:rsidR="008C7286" w:rsidRPr="00F74564">
              <w:rPr>
                <w:rFonts w:asciiTheme="minorHAnsi" w:hAnsiTheme="minorHAnsi" w:cstheme="minorHAnsi"/>
              </w:rPr>
              <w:t xml:space="preserve">eaths for males and females aged </w:t>
            </w:r>
            <w:r w:rsidR="005508F9">
              <w:rPr>
                <w:rFonts w:asciiTheme="minorHAnsi" w:hAnsiTheme="minorHAnsi" w:cstheme="minorHAnsi"/>
              </w:rPr>
              <w:t xml:space="preserve">65 years and </w:t>
            </w:r>
            <w:r w:rsidR="008C7286" w:rsidRPr="00F74564">
              <w:rPr>
                <w:rFonts w:asciiTheme="minorHAnsi" w:hAnsiTheme="minorHAnsi" w:cstheme="minorHAnsi"/>
              </w:rPr>
              <w:t xml:space="preserve">over </w:t>
            </w:r>
            <w:r w:rsidR="00512D72">
              <w:rPr>
                <w:rFonts w:asciiTheme="minorHAnsi" w:hAnsiTheme="minorHAnsi" w:cstheme="minorHAnsi"/>
              </w:rPr>
              <w:t xml:space="preserve">were </w:t>
            </w:r>
            <w:r w:rsidR="008932B0">
              <w:rPr>
                <w:rFonts w:asciiTheme="minorHAnsi" w:hAnsiTheme="minorHAnsi" w:cstheme="minorHAnsi"/>
              </w:rPr>
              <w:t xml:space="preserve">above the historical average </w:t>
            </w:r>
            <w:r w:rsidR="008C7286">
              <w:rPr>
                <w:rFonts w:asciiTheme="minorHAnsi" w:hAnsiTheme="minorHAnsi" w:cstheme="minorHAnsi"/>
              </w:rPr>
              <w:t xml:space="preserve">but lower than </w:t>
            </w:r>
            <w:r w:rsidR="008932B0">
              <w:rPr>
                <w:rFonts w:asciiTheme="minorHAnsi" w:hAnsiTheme="minorHAnsi" w:cstheme="minorHAnsi"/>
              </w:rPr>
              <w:t>the same period in</w:t>
            </w:r>
            <w:r w:rsidR="008C7286" w:rsidDel="008932B0">
              <w:rPr>
                <w:rFonts w:asciiTheme="minorHAnsi" w:hAnsiTheme="minorHAnsi" w:cstheme="minorHAnsi"/>
              </w:rPr>
              <w:t xml:space="preserve"> </w:t>
            </w:r>
            <w:r w:rsidR="008C7286">
              <w:rPr>
                <w:rFonts w:asciiTheme="minorHAnsi" w:hAnsiTheme="minorHAnsi" w:cstheme="minorHAnsi"/>
              </w:rPr>
              <w:t>202</w:t>
            </w:r>
            <w:r w:rsidR="00A563ED">
              <w:rPr>
                <w:rFonts w:asciiTheme="minorHAnsi" w:hAnsiTheme="minorHAnsi" w:cstheme="minorHAnsi"/>
              </w:rPr>
              <w:t>2</w:t>
            </w:r>
            <w:r w:rsidR="008C7286">
              <w:rPr>
                <w:rFonts w:asciiTheme="minorHAnsi" w:hAnsiTheme="minorHAnsi" w:cstheme="minorHAnsi"/>
              </w:rPr>
              <w:t>.</w:t>
            </w:r>
            <w:r w:rsidR="005508F9">
              <w:t xml:space="preserve"> </w:t>
            </w:r>
            <w:r w:rsidR="00A248FE">
              <w:t>M</w:t>
            </w:r>
            <w:r w:rsidR="005508F9" w:rsidRPr="001C6B3E">
              <w:t>ales had a higher number of deaths (</w:t>
            </w:r>
            <w:r w:rsidR="005508F9">
              <w:t>7,</w:t>
            </w:r>
            <w:r w:rsidR="0025168A">
              <w:t>90</w:t>
            </w:r>
            <w:r w:rsidR="005508F9">
              <w:t>0 deaths</w:t>
            </w:r>
            <w:r w:rsidR="005508F9" w:rsidRPr="001C6B3E">
              <w:t>) due to COVID-19 than females (</w:t>
            </w:r>
            <w:r w:rsidR="005508F9">
              <w:t>6,4</w:t>
            </w:r>
            <w:r w:rsidR="0025168A">
              <w:t>0</w:t>
            </w:r>
            <w:r w:rsidR="005508F9">
              <w:t>0</w:t>
            </w:r>
            <w:r w:rsidR="005508F9" w:rsidRPr="001C6B3E">
              <w:t xml:space="preserve"> deaths)</w:t>
            </w:r>
            <w:r w:rsidR="005508F9">
              <w:t>. T</w:t>
            </w:r>
            <w:r w:rsidR="005508F9" w:rsidRPr="003372E2">
              <w:t>he media</w:t>
            </w:r>
            <w:r w:rsidR="005508F9">
              <w:t xml:space="preserve">n age of those who died from COVID-19 </w:t>
            </w:r>
            <w:r w:rsidR="005508F9" w:rsidRPr="00214607">
              <w:t>(</w:t>
            </w:r>
            <w:r w:rsidR="005508F9">
              <w:t>85.7 years</w:t>
            </w:r>
            <w:r w:rsidR="005508F9" w:rsidRPr="00246EE7">
              <w:t>) was higher for females (</w:t>
            </w:r>
            <w:r w:rsidR="005508F9">
              <w:t>87.6</w:t>
            </w:r>
            <w:r w:rsidR="005508F9" w:rsidRPr="00246EE7">
              <w:t xml:space="preserve">) than males </w:t>
            </w:r>
            <w:r w:rsidR="005508F9" w:rsidRPr="008C32A7">
              <w:t>(</w:t>
            </w:r>
            <w:r w:rsidR="005508F9">
              <w:t>83.9</w:t>
            </w:r>
            <w:r w:rsidR="005508F9" w:rsidRPr="00246EE7">
              <w:t>).</w:t>
            </w:r>
            <w:r w:rsidR="005508F9">
              <w:t xml:space="preserve"> </w:t>
            </w:r>
          </w:p>
          <w:p w14:paraId="5B380265" w14:textId="324F3D74" w:rsidR="00A35F9E" w:rsidRDefault="004B5FEB" w:rsidP="00F74564">
            <w:pPr>
              <w:spacing w:line="276" w:lineRule="auto"/>
              <w:rPr>
                <w:rFonts w:asciiTheme="minorHAnsi" w:hAnsiTheme="minorHAnsi" w:cstheme="minorHAnsi"/>
                <w:color w:val="212529"/>
              </w:rPr>
            </w:pPr>
            <w:r w:rsidRPr="00CE113F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In </w:t>
            </w:r>
            <w:r w:rsidR="008875B7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the period from January to March 2023</w:t>
            </w:r>
            <w:r w:rsidRPr="008C32A7">
              <w:rPr>
                <w:rFonts w:asciiTheme="minorHAnsi" w:hAnsiTheme="minorHAnsi" w:cstheme="minorHAnsi"/>
                <w:color w:val="212529"/>
              </w:rPr>
              <w:t xml:space="preserve">, </w:t>
            </w:r>
            <w:r w:rsidRPr="00A75F3C">
              <w:rPr>
                <w:rFonts w:asciiTheme="minorHAnsi" w:hAnsiTheme="minorHAnsi" w:cstheme="minorHAnsi"/>
                <w:color w:val="212529"/>
              </w:rPr>
              <w:t>d</w:t>
            </w:r>
            <w:r w:rsidR="00D70F1F" w:rsidRPr="00A75F3C">
              <w:rPr>
                <w:rFonts w:asciiTheme="minorHAnsi" w:hAnsiTheme="minorHAnsi" w:cstheme="minorHAnsi"/>
                <w:color w:val="212529"/>
              </w:rPr>
              <w:t xml:space="preserve">eaths were higher in </w:t>
            </w:r>
            <w:r w:rsidR="008F16BE" w:rsidRPr="00A75F3C">
              <w:rPr>
                <w:rFonts w:asciiTheme="minorHAnsi" w:hAnsiTheme="minorHAnsi" w:cstheme="minorHAnsi"/>
                <w:color w:val="212529"/>
              </w:rPr>
              <w:t>all</w:t>
            </w:r>
            <w:r w:rsidR="00D70F1F" w:rsidRPr="00A75F3C">
              <w:rPr>
                <w:rFonts w:asciiTheme="minorHAnsi" w:hAnsiTheme="minorHAnsi" w:cstheme="minorHAnsi"/>
                <w:color w:val="212529"/>
              </w:rPr>
              <w:t xml:space="preserve"> states and territories</w:t>
            </w:r>
            <w:r w:rsidR="00DB147B" w:rsidRPr="00A75F3C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="00D70F1F" w:rsidRPr="00A75F3C">
              <w:rPr>
                <w:rFonts w:asciiTheme="minorHAnsi" w:hAnsiTheme="minorHAnsi" w:cstheme="minorHAnsi"/>
                <w:color w:val="212529"/>
              </w:rPr>
              <w:t xml:space="preserve">when compared with </w:t>
            </w:r>
            <w:r w:rsidR="00BF770C">
              <w:rPr>
                <w:rFonts w:asciiTheme="minorHAnsi" w:hAnsiTheme="minorHAnsi" w:cstheme="minorHAnsi"/>
                <w:color w:val="212529"/>
              </w:rPr>
              <w:t>the historical average</w:t>
            </w:r>
            <w:r w:rsidR="00FF7DFC">
              <w:rPr>
                <w:rFonts w:asciiTheme="minorHAnsi" w:hAnsiTheme="minorHAnsi" w:cstheme="minorHAnsi"/>
                <w:color w:val="212529"/>
              </w:rPr>
              <w:t xml:space="preserve"> except for the Northern Territory </w:t>
            </w:r>
            <w:r w:rsidR="00D70F1F" w:rsidRPr="008C32A7">
              <w:rPr>
                <w:rFonts w:asciiTheme="minorHAnsi" w:hAnsiTheme="minorHAnsi" w:cstheme="minorHAnsi"/>
                <w:color w:val="212529"/>
              </w:rPr>
              <w:t>(Chart</w:t>
            </w:r>
            <w:r w:rsidR="002C077D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="002233FC">
              <w:rPr>
                <w:rFonts w:asciiTheme="minorHAnsi" w:hAnsiTheme="minorHAnsi" w:cstheme="minorHAnsi"/>
                <w:color w:val="212529"/>
              </w:rPr>
              <w:t>2</w:t>
            </w:r>
            <w:r w:rsidR="00D70F1F" w:rsidRPr="008C32A7">
              <w:rPr>
                <w:rFonts w:asciiTheme="minorHAnsi" w:hAnsiTheme="minorHAnsi" w:cstheme="minorHAnsi"/>
                <w:color w:val="212529"/>
              </w:rPr>
              <w:t>).</w:t>
            </w:r>
            <w:r w:rsidR="00D70F1F">
              <w:rPr>
                <w:rFonts w:asciiTheme="minorHAnsi" w:hAnsiTheme="minorHAnsi" w:cstheme="minorHAnsi"/>
                <w:color w:val="212529"/>
              </w:rPr>
              <w:t xml:space="preserve"> </w:t>
            </w:r>
            <w:r w:rsidR="00023AC4">
              <w:rPr>
                <w:rFonts w:asciiTheme="minorHAnsi" w:hAnsiTheme="minorHAnsi" w:cstheme="minorHAnsi"/>
                <w:color w:val="212529"/>
              </w:rPr>
              <w:t>The</w:t>
            </w:r>
            <w:r w:rsidR="008B4D77">
              <w:rPr>
                <w:rFonts w:asciiTheme="minorHAnsi" w:hAnsiTheme="minorHAnsi" w:cstheme="minorHAnsi"/>
                <w:color w:val="212529"/>
              </w:rPr>
              <w:t xml:space="preserve"> Australian Capital Territory </w:t>
            </w:r>
            <w:r w:rsidR="001A321E">
              <w:rPr>
                <w:rFonts w:asciiTheme="minorHAnsi" w:hAnsiTheme="minorHAnsi" w:cstheme="minorHAnsi"/>
                <w:color w:val="212529"/>
              </w:rPr>
              <w:t xml:space="preserve">and </w:t>
            </w:r>
            <w:r w:rsidR="00023AC4" w:rsidRPr="000B1277">
              <w:rPr>
                <w:rFonts w:asciiTheme="minorHAnsi" w:hAnsiTheme="minorHAnsi" w:cstheme="minorHAnsi"/>
              </w:rPr>
              <w:t>Queensland</w:t>
            </w:r>
            <w:r w:rsidR="00EE2F78" w:rsidRPr="000B1277">
              <w:rPr>
                <w:rFonts w:asciiTheme="minorHAnsi" w:hAnsiTheme="minorHAnsi" w:cstheme="minorHAnsi"/>
              </w:rPr>
              <w:t xml:space="preserve"> </w:t>
            </w:r>
            <w:r w:rsidR="00D70F1F" w:rsidRPr="000B1277">
              <w:rPr>
                <w:rFonts w:asciiTheme="minorHAnsi" w:hAnsiTheme="minorHAnsi" w:cstheme="minorHAnsi"/>
              </w:rPr>
              <w:t>experienced the largest increase in deaths</w:t>
            </w:r>
            <w:r w:rsidR="00302B5E" w:rsidRPr="000B1277">
              <w:rPr>
                <w:rFonts w:asciiTheme="minorHAnsi" w:hAnsiTheme="minorHAnsi" w:cstheme="minorHAnsi"/>
              </w:rPr>
              <w:t xml:space="preserve"> when compared to </w:t>
            </w:r>
            <w:r w:rsidR="00F7590A">
              <w:rPr>
                <w:rFonts w:asciiTheme="minorHAnsi" w:hAnsiTheme="minorHAnsi" w:cstheme="minorHAnsi"/>
              </w:rPr>
              <w:t xml:space="preserve">the </w:t>
            </w:r>
            <w:r w:rsidR="00BF770C">
              <w:rPr>
                <w:rFonts w:asciiTheme="minorHAnsi" w:hAnsiTheme="minorHAnsi" w:cstheme="minorHAnsi"/>
              </w:rPr>
              <w:t>historical average</w:t>
            </w:r>
            <w:r w:rsidR="00D70F1F" w:rsidRPr="008B4D77">
              <w:rPr>
                <w:rFonts w:asciiTheme="minorHAnsi" w:hAnsiTheme="minorHAnsi" w:cstheme="minorHAnsi"/>
              </w:rPr>
              <w:t>.</w:t>
            </w:r>
            <w:r w:rsidR="00D70F1F" w:rsidRPr="00CE113F">
              <w:rPr>
                <w:rFonts w:asciiTheme="minorHAnsi" w:hAnsiTheme="minorHAnsi" w:cstheme="minorHAnsi"/>
              </w:rPr>
              <w:t xml:space="preserve"> </w:t>
            </w:r>
            <w:r w:rsidR="00313D96">
              <w:rPr>
                <w:rFonts w:asciiTheme="minorHAnsi" w:hAnsiTheme="minorHAnsi" w:cstheme="minorHAnsi"/>
              </w:rPr>
              <w:t>A</w:t>
            </w:r>
            <w:r w:rsidR="001F1B4A">
              <w:rPr>
                <w:rFonts w:asciiTheme="minorHAnsi" w:hAnsiTheme="minorHAnsi" w:cstheme="minorHAnsi"/>
                <w:color w:val="212529"/>
              </w:rPr>
              <w:t>ll jurisdictions, except for Western Australia</w:t>
            </w:r>
            <w:r w:rsidR="0067403C">
              <w:rPr>
                <w:rFonts w:asciiTheme="minorHAnsi" w:hAnsiTheme="minorHAnsi" w:cstheme="minorHAnsi"/>
                <w:color w:val="212529"/>
              </w:rPr>
              <w:t>,</w:t>
            </w:r>
            <w:r w:rsidR="001F1B4A">
              <w:rPr>
                <w:rFonts w:asciiTheme="minorHAnsi" w:hAnsiTheme="minorHAnsi" w:cstheme="minorHAnsi"/>
                <w:color w:val="212529"/>
              </w:rPr>
              <w:t xml:space="preserve"> Tasmania</w:t>
            </w:r>
            <w:r w:rsidR="0067403C">
              <w:rPr>
                <w:rFonts w:asciiTheme="minorHAnsi" w:hAnsiTheme="minorHAnsi" w:cstheme="minorHAnsi"/>
                <w:color w:val="212529"/>
              </w:rPr>
              <w:t xml:space="preserve"> and the Australian Capital Territory</w:t>
            </w:r>
            <w:r w:rsidR="009B58EA">
              <w:rPr>
                <w:rFonts w:asciiTheme="minorHAnsi" w:hAnsiTheme="minorHAnsi" w:cstheme="minorHAnsi"/>
                <w:color w:val="212529"/>
              </w:rPr>
              <w:t>,</w:t>
            </w:r>
            <w:r w:rsidR="00313D96">
              <w:rPr>
                <w:rFonts w:asciiTheme="minorHAnsi" w:hAnsiTheme="minorHAnsi" w:cstheme="minorHAnsi"/>
                <w:color w:val="212529"/>
              </w:rPr>
              <w:t xml:space="preserve"> reported deaths lower than the same period in 2022. </w:t>
            </w:r>
          </w:p>
          <w:p w14:paraId="1B24B01F" w14:textId="36463EE9" w:rsidR="00A33428" w:rsidRPr="00214FCB" w:rsidRDefault="00A33428" w:rsidP="00A35F9E">
            <w:pPr>
              <w:spacing w:line="276" w:lineRule="auto"/>
            </w:pPr>
            <w:r>
              <w:t xml:space="preserve">The majority of deaths due to COVID-19 occurred in </w:t>
            </w:r>
            <w:r w:rsidRPr="008C32A7">
              <w:t>New South Wales (</w:t>
            </w:r>
            <w:r>
              <w:t>35.3</w:t>
            </w:r>
            <w:r w:rsidRPr="008C32A7">
              <w:t xml:space="preserve"> per cent of all COVID-19 deaths in each </w:t>
            </w:r>
            <w:r w:rsidR="000256AE">
              <w:t>jurisdiction</w:t>
            </w:r>
            <w:r>
              <w:t xml:space="preserve">) and </w:t>
            </w:r>
            <w:r w:rsidRPr="008C32A7">
              <w:t>Victoria (</w:t>
            </w:r>
            <w:r>
              <w:t>34.3</w:t>
            </w:r>
            <w:r w:rsidRPr="008C32A7">
              <w:t xml:space="preserve"> per cent), followed by Queensland (</w:t>
            </w:r>
            <w:r>
              <w:t>14.2</w:t>
            </w:r>
            <w:r w:rsidRPr="008C32A7">
              <w:t xml:space="preserve"> per cent</w:t>
            </w:r>
            <w:r w:rsidRPr="00A63892">
              <w:t>).</w:t>
            </w:r>
          </w:p>
          <w:p w14:paraId="7363C474" w14:textId="375D5299" w:rsidR="008F7E0E" w:rsidRDefault="00D70F1F" w:rsidP="00A75F3C">
            <w:pPr>
              <w:pStyle w:val="Chartheading"/>
              <w:rPr>
                <w:noProof/>
              </w:rPr>
            </w:pPr>
            <w:r w:rsidRPr="00D70F1F">
              <w:lastRenderedPageBreak/>
              <w:t xml:space="preserve">DEATHS BY STATE/TERRITORY OF REGISTRATION, </w:t>
            </w:r>
            <w:r w:rsidRPr="001229F0">
              <w:t xml:space="preserve">YEAR TO </w:t>
            </w:r>
            <w:r w:rsidR="00ED22AA">
              <w:t>MARCH (2023, 2022 AND HISTORICAL AVERAGE)</w:t>
            </w:r>
          </w:p>
          <w:p w14:paraId="21CC68C9" w14:textId="0343FD8A" w:rsidR="00ED22AA" w:rsidRDefault="00791EE1" w:rsidP="008C32A7">
            <w:pPr>
              <w:pStyle w:val="Source"/>
              <w:ind w:left="0" w:firstLine="0"/>
              <w:jc w:val="center"/>
            </w:pPr>
            <w:r>
              <w:t xml:space="preserve"> </w:t>
            </w:r>
            <w:r w:rsidRPr="00791EE1">
              <w:rPr>
                <w:noProof/>
              </w:rPr>
              <w:drawing>
                <wp:inline distT="0" distB="0" distL="0" distR="0" wp14:anchorId="0078BA5D" wp14:editId="21699DAC">
                  <wp:extent cx="5603240" cy="24942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240" cy="249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DA8A3A" w14:textId="414797CA" w:rsidR="0088043E" w:rsidRDefault="00E45276" w:rsidP="6FE11351">
            <w:pPr>
              <w:spacing w:line="276" w:lineRule="auto"/>
              <w:rPr>
                <w:rFonts w:asciiTheme="minorHAnsi" w:hAnsiTheme="minorHAnsi"/>
                <w:color w:val="212529"/>
                <w:shd w:val="clear" w:color="auto" w:fill="FFFFFF"/>
              </w:rPr>
            </w:pPr>
            <w:r w:rsidRPr="6FE11351">
              <w:rPr>
                <w:rFonts w:asciiTheme="minorHAnsi" w:hAnsiTheme="minorHAnsi"/>
                <w:color w:val="212529"/>
                <w:shd w:val="clear" w:color="auto" w:fill="FFFFFF"/>
              </w:rPr>
              <w:t>D</w:t>
            </w:r>
            <w:r w:rsidR="00E0687E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eaths due to other causes </w:t>
            </w:r>
            <w:r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such as dementia including Alzheimer’s disease, diabetes and cancer </w:t>
            </w:r>
            <w:r w:rsidR="00E0687E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were above the historical average over the period from January to </w:t>
            </w:r>
            <w:r w:rsidR="00A43BBE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March</w:t>
            </w:r>
            <w:r w:rsidR="0043687A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2023</w:t>
            </w:r>
            <w:r w:rsidR="00A16DB1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(Chart 3)</w:t>
            </w:r>
            <w:r w:rsidR="00E0687E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. Notably, deaths due to </w:t>
            </w:r>
            <w:r w:rsidR="006858FA" w:rsidRPr="6FE11351" w:rsidDel="008E3E7E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other </w:t>
            </w:r>
            <w:r w:rsidR="00486EF7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c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ardiac conditions</w:t>
            </w:r>
            <w:r w:rsidR="00AD1350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and</w:t>
            </w:r>
            <w:r w:rsidR="001018C0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respiratory diseases</w:t>
            </w:r>
            <w:r w:rsidR="003C7D0D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were above the </w:t>
            </w:r>
            <w:r w:rsidR="00A611D9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historical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average </w:t>
            </w:r>
            <w:r w:rsidR="0057269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but</w:t>
            </w:r>
            <w:r w:rsidR="00DE036F" w:rsidRPr="6FE11351" w:rsidDel="0057269F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a</w:t>
            </w:r>
            <w:r w:rsidR="0057269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l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s</w:t>
            </w:r>
            <w:r w:rsidR="0057269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o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="00320B14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higher than observed in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 w:rsidR="00B42F0D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the same period in </w:t>
            </w:r>
            <w:r w:rsidR="00DE036F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2022. </w:t>
            </w:r>
            <w:r w:rsidR="008E583A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Meanwhile, deaths due to ischaemic heart diseases and cerebrovascular diseases were below the historical average </w:t>
            </w:r>
            <w:r w:rsidR="009F2DF2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for the first three months of the year</w:t>
            </w:r>
            <w:r w:rsidR="0018401C" w:rsidRPr="6FE11351">
              <w:rPr>
                <w:rFonts w:asciiTheme="minorHAnsi" w:hAnsiTheme="minorHAnsi"/>
                <w:color w:val="212529"/>
                <w:shd w:val="clear" w:color="auto" w:fill="FFFFFF"/>
              </w:rPr>
              <w:t xml:space="preserve"> and 2022</w:t>
            </w:r>
            <w:r w:rsidR="008E583A" w:rsidRPr="6FE11351">
              <w:rPr>
                <w:rFonts w:asciiTheme="minorHAnsi" w:hAnsiTheme="minorHAnsi"/>
                <w:color w:val="212529"/>
                <w:shd w:val="clear" w:color="auto" w:fill="FFFFFF"/>
              </w:rPr>
              <w:t>.</w:t>
            </w:r>
          </w:p>
          <w:p w14:paraId="5296E870" w14:textId="48FDA49E" w:rsidR="00752C8A" w:rsidRPr="004C6FFA" w:rsidRDefault="004C0EF6" w:rsidP="00214FCB">
            <w:pPr>
              <w:spacing w:before="0" w:after="240" w:line="276" w:lineRule="auto"/>
            </w:pPr>
            <w:r>
              <w:t xml:space="preserve">The vast majority </w:t>
            </w:r>
            <w:r w:rsidR="008E793D">
              <w:t>(</w:t>
            </w:r>
            <w:r w:rsidR="00752447">
              <w:t>80.9 per cent)</w:t>
            </w:r>
            <w:r w:rsidR="00752C8A">
              <w:t xml:space="preserve"> </w:t>
            </w:r>
            <w:r>
              <w:t>of</w:t>
            </w:r>
            <w:r w:rsidR="00752C8A">
              <w:t xml:space="preserve"> people dying from COVID-19 were </w:t>
            </w:r>
            <w:r w:rsidR="00FF26E7">
              <w:t>recorded as having</w:t>
            </w:r>
            <w:r w:rsidR="00752C8A">
              <w:t xml:space="preserve"> pre-existing chronic </w:t>
            </w:r>
            <w:r w:rsidR="00752C8A" w:rsidRPr="00246EE7">
              <w:t>conditions</w:t>
            </w:r>
            <w:r w:rsidR="004C6FFA">
              <w:t xml:space="preserve">. </w:t>
            </w:r>
            <w:r w:rsidR="00752C8A">
              <w:t xml:space="preserve">The </w:t>
            </w:r>
            <w:r w:rsidR="00752C8A" w:rsidRPr="00182589">
              <w:t xml:space="preserve">most common pre-existing chronic conditions associated with </w:t>
            </w:r>
            <w:r w:rsidR="00752C8A">
              <w:t xml:space="preserve">deaths due to </w:t>
            </w:r>
            <w:r w:rsidR="00752C8A" w:rsidRPr="00182589">
              <w:t xml:space="preserve">COVID-19 were chronic cardiac conditions </w:t>
            </w:r>
            <w:r w:rsidR="00752C8A" w:rsidRPr="00246EE7">
              <w:t>(</w:t>
            </w:r>
            <w:r w:rsidR="00752C8A">
              <w:t>39.6</w:t>
            </w:r>
            <w:r w:rsidR="00752C8A" w:rsidRPr="00246EE7">
              <w:t xml:space="preserve"> per</w:t>
            </w:r>
            <w:r w:rsidR="00752C8A" w:rsidRPr="00182589">
              <w:t xml:space="preserve"> cent), </w:t>
            </w:r>
            <w:r w:rsidR="00752C8A" w:rsidRPr="00246EE7">
              <w:t>dementia (</w:t>
            </w:r>
            <w:r w:rsidR="00752C8A">
              <w:t xml:space="preserve">30.1 </w:t>
            </w:r>
            <w:r w:rsidR="00752C8A" w:rsidRPr="00246EE7">
              <w:t>per</w:t>
            </w:r>
            <w:r w:rsidR="00752C8A" w:rsidRPr="00182589">
              <w:t xml:space="preserve"> cent), chronic respiratory conditions (</w:t>
            </w:r>
            <w:r w:rsidR="00752C8A">
              <w:t>18</w:t>
            </w:r>
            <w:r w:rsidR="00752C8A" w:rsidRPr="00246EE7">
              <w:t xml:space="preserve"> per</w:t>
            </w:r>
            <w:r w:rsidR="00752C8A" w:rsidRPr="00182589">
              <w:t xml:space="preserve"> cent), cancer </w:t>
            </w:r>
            <w:r w:rsidR="00752C8A" w:rsidRPr="00246EE7">
              <w:t>(</w:t>
            </w:r>
            <w:r w:rsidR="00752C8A">
              <w:t>16.8</w:t>
            </w:r>
            <w:r w:rsidR="00752C8A" w:rsidRPr="00246EE7">
              <w:t xml:space="preserve"> per</w:t>
            </w:r>
            <w:r w:rsidR="00752C8A" w:rsidRPr="00182589">
              <w:t xml:space="preserve"> cent) and diabetes </w:t>
            </w:r>
            <w:r w:rsidR="00752C8A" w:rsidRPr="00246EE7">
              <w:t>(</w:t>
            </w:r>
            <w:r w:rsidR="00752C8A">
              <w:t>15.6</w:t>
            </w:r>
            <w:r w:rsidR="00752C8A" w:rsidRPr="00246EE7">
              <w:t xml:space="preserve"> per</w:t>
            </w:r>
            <w:r w:rsidR="00752C8A" w:rsidRPr="00182589">
              <w:t xml:space="preserve"> cent).</w:t>
            </w:r>
            <w:r w:rsidR="00752C8A">
              <w:t xml:space="preserve"> This is consistent with the international experience.</w:t>
            </w:r>
          </w:p>
          <w:p w14:paraId="0EC65336" w14:textId="1EA83EEE" w:rsidR="00DD26DE" w:rsidRDefault="00F036B2" w:rsidP="00A75F3C">
            <w:pPr>
              <w:pStyle w:val="Chartheading"/>
            </w:pPr>
            <w:r w:rsidRPr="00D70F1F">
              <w:t xml:space="preserve">DOCTOR-CERTIFIED DEATHS BY SPECIFIED CAUSE OF DEATH, </w:t>
            </w:r>
            <w:r w:rsidRPr="003F679E">
              <w:t xml:space="preserve">YEAR TO </w:t>
            </w:r>
            <w:r w:rsidR="00ED22AA">
              <w:t>MARCH (2023, 2022 AND HISTORICAL AVERAGE)</w:t>
            </w:r>
          </w:p>
          <w:p w14:paraId="78A5D9D8" w14:textId="45A12DD2" w:rsidR="00ED22AA" w:rsidRDefault="00A00009" w:rsidP="00A75F3C">
            <w:pPr>
              <w:pStyle w:val="Source"/>
              <w:jc w:val="center"/>
            </w:pPr>
            <w:r>
              <w:t xml:space="preserve"> </w:t>
            </w:r>
            <w:r w:rsidR="00DB5FFE">
              <w:t xml:space="preserve"> </w:t>
            </w:r>
            <w:r w:rsidR="00A4345C" w:rsidRPr="00A4345C">
              <w:rPr>
                <w:noProof/>
              </w:rPr>
              <w:drawing>
                <wp:inline distT="0" distB="0" distL="0" distR="0" wp14:anchorId="276AF62F" wp14:editId="1C8A51A7">
                  <wp:extent cx="5603240" cy="2501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24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38DDA" w14:textId="77777777" w:rsidR="004F4518" w:rsidRDefault="004F4518" w:rsidP="00D70F1F">
            <w:pPr>
              <w:keepNext/>
              <w:rPr>
                <w:b/>
                <w:i/>
                <w:color w:val="002C47"/>
                <w:sz w:val="24"/>
                <w:szCs w:val="24"/>
              </w:rPr>
            </w:pPr>
          </w:p>
          <w:p w14:paraId="50528ABE" w14:textId="77777777" w:rsidR="004F4518" w:rsidRDefault="004F4518" w:rsidP="00D70F1F">
            <w:pPr>
              <w:keepNext/>
              <w:rPr>
                <w:b/>
                <w:i/>
                <w:color w:val="002C47"/>
                <w:sz w:val="24"/>
                <w:szCs w:val="24"/>
              </w:rPr>
            </w:pPr>
          </w:p>
          <w:p w14:paraId="2699F266" w14:textId="77777777" w:rsidR="00A35F9E" w:rsidRDefault="00A35F9E" w:rsidP="00D70F1F">
            <w:pPr>
              <w:keepNext/>
              <w:rPr>
                <w:b/>
                <w:i/>
                <w:color w:val="002C47"/>
                <w:sz w:val="24"/>
                <w:szCs w:val="24"/>
              </w:rPr>
            </w:pPr>
          </w:p>
          <w:p w14:paraId="36A39F59" w14:textId="50A35FAB" w:rsidR="00480450" w:rsidRDefault="00DC4E66" w:rsidP="00D70F1F">
            <w:pPr>
              <w:keepNext/>
              <w:rPr>
                <w:b/>
                <w:i/>
                <w:color w:val="002C47"/>
                <w:sz w:val="24"/>
                <w:szCs w:val="24"/>
              </w:rPr>
            </w:pPr>
            <w:r>
              <w:rPr>
                <w:b/>
                <w:i/>
                <w:color w:val="002C47"/>
                <w:sz w:val="24"/>
                <w:szCs w:val="24"/>
              </w:rPr>
              <w:lastRenderedPageBreak/>
              <w:t>Rates of mortality</w:t>
            </w:r>
          </w:p>
          <w:p w14:paraId="495D2800" w14:textId="70EA3C8C" w:rsidR="00381C0A" w:rsidRDefault="00D70F1F" w:rsidP="000D4BAB">
            <w:pPr>
              <w:spacing w:line="276" w:lineRule="auto"/>
            </w:pPr>
            <w:r w:rsidRPr="00DC4E66">
              <w:rPr>
                <w:b/>
                <w:bCs/>
              </w:rPr>
              <w:t>Age</w:t>
            </w:r>
            <w:r w:rsidR="009F391D" w:rsidRPr="00DC4E66">
              <w:rPr>
                <w:b/>
                <w:bCs/>
              </w:rPr>
              <w:t>-</w:t>
            </w:r>
            <w:r w:rsidRPr="00DC4E66">
              <w:rPr>
                <w:b/>
                <w:bCs/>
              </w:rPr>
              <w:t>standardised death rates</w:t>
            </w:r>
            <w:r w:rsidRPr="003C3F27">
              <w:t xml:space="preserve"> allow for comparison of mortality trends across populations of different size and age structure. </w:t>
            </w:r>
            <w:r w:rsidR="002A39A2">
              <w:t>They are expressed as deaths per 100,000</w:t>
            </w:r>
            <w:r w:rsidR="009A059D">
              <w:t xml:space="preserve"> standard</w:t>
            </w:r>
            <w:r w:rsidR="002A39A2">
              <w:t xml:space="preserve"> population. </w:t>
            </w:r>
          </w:p>
          <w:p w14:paraId="6A29003A" w14:textId="034177F8" w:rsidR="00D70F1F" w:rsidRPr="003C3F27" w:rsidRDefault="00224645" w:rsidP="00C63055">
            <w:pPr>
              <w:keepLines w:val="0"/>
              <w:spacing w:line="276" w:lineRule="auto"/>
            </w:pPr>
            <w:r>
              <w:t xml:space="preserve">Monthly age-standardised death rates </w:t>
            </w:r>
            <w:r w:rsidR="00266AE1">
              <w:t xml:space="preserve">for the first three months of </w:t>
            </w:r>
            <w:r w:rsidR="00A03A25">
              <w:t>2023</w:t>
            </w:r>
            <w:r>
              <w:t xml:space="preserve"> </w:t>
            </w:r>
            <w:r w:rsidR="00266AE1">
              <w:t>were below</w:t>
            </w:r>
            <w:r w:rsidR="00A03A25">
              <w:t xml:space="preserve"> </w:t>
            </w:r>
            <w:r w:rsidR="00306746">
              <w:t xml:space="preserve">both </w:t>
            </w:r>
            <w:r w:rsidR="00A03A25">
              <w:t xml:space="preserve">the historical average and the </w:t>
            </w:r>
            <w:r w:rsidR="00CE43F4">
              <w:t xml:space="preserve">same period in </w:t>
            </w:r>
            <w:r w:rsidR="00A03A25">
              <w:t>2022 (</w:t>
            </w:r>
            <w:r w:rsidR="000D4BAB">
              <w:t>Chart 4)</w:t>
            </w:r>
            <w:r w:rsidR="00A03A25">
              <w:t xml:space="preserve">. </w:t>
            </w:r>
            <w:r w:rsidR="000D4BAB">
              <w:t xml:space="preserve">This contrasts with 2022, where age-standardised death rates remained above the historical average for every month except September and October, </w:t>
            </w:r>
            <w:r w:rsidR="004D35CD">
              <w:t>signalling a genuine increase in mortality driven by factors other than an increase in the size of the population or changes to the age structure of the population.</w:t>
            </w:r>
            <w:r w:rsidR="00320038">
              <w:rPr>
                <w:rStyle w:val="FootnoteReference"/>
              </w:rPr>
              <w:footnoteReference w:id="4"/>
            </w:r>
            <w:r w:rsidR="004D35CD">
              <w:t xml:space="preserve"> </w:t>
            </w:r>
          </w:p>
          <w:p w14:paraId="0B6AEDDA" w14:textId="13A09EEA" w:rsidR="005F6F35" w:rsidRDefault="00D70F1F" w:rsidP="0041147B">
            <w:pPr>
              <w:pStyle w:val="Chartheading"/>
              <w:spacing w:after="0"/>
            </w:pPr>
            <w:r w:rsidRPr="006B7D89">
              <w:t>MONTHLY AGE</w:t>
            </w:r>
            <w:r w:rsidR="00321554" w:rsidRPr="006B7D89">
              <w:t>-</w:t>
            </w:r>
            <w:r w:rsidRPr="006B7D89">
              <w:t>STANDARDISED DEATH RATES</w:t>
            </w:r>
            <w:r w:rsidR="00994F50" w:rsidRPr="006B7D89">
              <w:t xml:space="preserve">, </w:t>
            </w:r>
            <w:r w:rsidR="00DC4E66">
              <w:t>MARCH</w:t>
            </w:r>
            <w:r w:rsidR="00994F50">
              <w:t xml:space="preserve"> 2022 – </w:t>
            </w:r>
            <w:r w:rsidR="00DC4E66">
              <w:t>MARCH</w:t>
            </w:r>
            <w:r w:rsidR="00994F50">
              <w:t xml:space="preserve"> 2023</w:t>
            </w:r>
          </w:p>
          <w:p w14:paraId="4626157A" w14:textId="34382169" w:rsidR="00630256" w:rsidRDefault="002357A3" w:rsidP="008C32A7">
            <w:pPr>
              <w:spacing w:after="0"/>
              <w:jc w:val="center"/>
            </w:pPr>
            <w:r>
              <w:t xml:space="preserve"> </w:t>
            </w:r>
            <w:r w:rsidRPr="002357A3">
              <w:rPr>
                <w:noProof/>
              </w:rPr>
              <w:drawing>
                <wp:inline distT="0" distB="0" distL="0" distR="0" wp14:anchorId="72AABCD4" wp14:editId="0558C87D">
                  <wp:extent cx="5581015" cy="252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015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87199" w14:textId="03336B2D" w:rsidR="00D70F1F" w:rsidRPr="00994F50" w:rsidRDefault="00223826" w:rsidP="00994F50">
            <w:pPr>
              <w:pStyle w:val="Source"/>
              <w:ind w:left="29" w:firstLine="0"/>
              <w:rPr>
                <w:rFonts w:eastAsiaTheme="minorHAnsi"/>
              </w:rPr>
            </w:pPr>
            <w:r>
              <w:t xml:space="preserve">Note: Dashed line indicates 2022 </w:t>
            </w:r>
            <w:r w:rsidR="006B1A98">
              <w:t>rate</w:t>
            </w:r>
            <w:r>
              <w:t xml:space="preserve">, solid line indicates 2023 </w:t>
            </w:r>
            <w:r w:rsidR="006B1A98">
              <w:t>rate</w:t>
            </w:r>
            <w:r>
              <w:t xml:space="preserve">. Historical average is calculated as the average </w:t>
            </w:r>
            <w:r w:rsidR="006B1A98">
              <w:t>rates</w:t>
            </w:r>
            <w:r>
              <w:t xml:space="preserve"> over the 2017–2019 period and 2021. </w:t>
            </w:r>
          </w:p>
          <w:p w14:paraId="50CC7AEC" w14:textId="1BA213AB" w:rsidR="00DC4E66" w:rsidRDefault="00DC4E66" w:rsidP="00DC4E66">
            <w:r w:rsidRPr="00A65212">
              <w:rPr>
                <w:b/>
                <w:bCs/>
              </w:rPr>
              <w:t>Age-specific death rates</w:t>
            </w:r>
            <w:r>
              <w:t xml:space="preserve"> </w:t>
            </w:r>
            <w:r w:rsidR="008922BA">
              <w:t>allow for analysis of mortality trends by age</w:t>
            </w:r>
            <w:r w:rsidR="00843696">
              <w:t xml:space="preserve">. They </w:t>
            </w:r>
            <w:r w:rsidR="00A65212">
              <w:t>reflect the number of deaths at a specified age per 100,000 of the population at the same age.</w:t>
            </w:r>
          </w:p>
          <w:p w14:paraId="03934945" w14:textId="0A46C2CD" w:rsidR="00474688" w:rsidRDefault="00D05D89" w:rsidP="00DC4E66">
            <w:r>
              <w:t>A</w:t>
            </w:r>
            <w:r w:rsidR="005E445D">
              <w:t xml:space="preserve">ge-specific death rates </w:t>
            </w:r>
            <w:r>
              <w:t xml:space="preserve">for most age groups </w:t>
            </w:r>
            <w:r w:rsidR="005E445D">
              <w:t xml:space="preserve">were lower </w:t>
            </w:r>
            <w:r w:rsidR="00D87B43">
              <w:t>for the first three months of</w:t>
            </w:r>
            <w:r w:rsidR="00CE43F4">
              <w:t xml:space="preserve"> 2023</w:t>
            </w:r>
            <w:r w:rsidR="005E445D">
              <w:t xml:space="preserve"> than both rates for the same </w:t>
            </w:r>
            <w:r w:rsidR="00CE43F4">
              <w:t>period</w:t>
            </w:r>
            <w:r w:rsidR="005E445D">
              <w:t xml:space="preserve"> in 2022 and the historical average</w:t>
            </w:r>
            <w:r w:rsidR="00F838DC">
              <w:t xml:space="preserve"> (Chart 5)</w:t>
            </w:r>
            <w:r w:rsidR="00D87B43">
              <w:t xml:space="preserve">. </w:t>
            </w:r>
            <w:r>
              <w:t>T</w:t>
            </w:r>
            <w:r w:rsidR="006656C9">
              <w:t>he death rate</w:t>
            </w:r>
            <w:r w:rsidR="00C42F49" w:rsidRPr="00C42F49">
              <w:t xml:space="preserve"> for those aged </w:t>
            </w:r>
            <w:r w:rsidR="00B965F9">
              <w:t xml:space="preserve">85 and </w:t>
            </w:r>
            <w:r w:rsidR="00C42F49" w:rsidRPr="00C42F49">
              <w:t xml:space="preserve">over and the overall crude death rate </w:t>
            </w:r>
            <w:r>
              <w:t xml:space="preserve">(covering all ages) </w:t>
            </w:r>
            <w:r w:rsidR="00C42F49" w:rsidRPr="00C42F49">
              <w:t xml:space="preserve">were </w:t>
            </w:r>
            <w:r w:rsidR="00D33C36">
              <w:t xml:space="preserve">both </w:t>
            </w:r>
            <w:r w:rsidR="00C42F49" w:rsidRPr="00C42F49">
              <w:t>higher than the historical average</w:t>
            </w:r>
            <w:r w:rsidR="00B965F9">
              <w:t>.</w:t>
            </w:r>
          </w:p>
          <w:p w14:paraId="5D1B4FCD" w14:textId="77777777" w:rsidR="00474688" w:rsidRDefault="00474688" w:rsidP="00DC4E66"/>
          <w:p w14:paraId="2DB5EA0B" w14:textId="77777777" w:rsidR="00474688" w:rsidRDefault="00474688" w:rsidP="00DC4E66"/>
          <w:p w14:paraId="6DA1564B" w14:textId="77777777" w:rsidR="00474688" w:rsidRDefault="00474688" w:rsidP="00DC4E66"/>
          <w:p w14:paraId="625B9A6D" w14:textId="77777777" w:rsidR="00474688" w:rsidRDefault="00474688" w:rsidP="00DC4E66"/>
          <w:p w14:paraId="43B1B0D6" w14:textId="77777777" w:rsidR="00474688" w:rsidRDefault="00474688" w:rsidP="00DC4E66"/>
          <w:p w14:paraId="6479D732" w14:textId="77777777" w:rsidR="00474688" w:rsidRDefault="00474688" w:rsidP="00DC4E66"/>
          <w:p w14:paraId="4B453A37" w14:textId="77777777" w:rsidR="00474688" w:rsidRDefault="00474688" w:rsidP="00DC4E66"/>
          <w:p w14:paraId="65782322" w14:textId="77777777" w:rsidR="00474688" w:rsidRDefault="00474688" w:rsidP="00DC4E66"/>
          <w:p w14:paraId="36AE96C3" w14:textId="77777777" w:rsidR="00474688" w:rsidRDefault="00474688" w:rsidP="00DC4E66"/>
          <w:p w14:paraId="0664EE52" w14:textId="77777777" w:rsidR="00474688" w:rsidRDefault="00474688" w:rsidP="00DC4E66"/>
          <w:p w14:paraId="6B71DCD8" w14:textId="77777777" w:rsidR="00474688" w:rsidRDefault="00474688" w:rsidP="00DC4E66"/>
          <w:p w14:paraId="29D15458" w14:textId="77777777" w:rsidR="00474688" w:rsidRDefault="00474688" w:rsidP="00DC4E66"/>
          <w:p w14:paraId="18A37AAB" w14:textId="77777777" w:rsidR="00474688" w:rsidRDefault="00474688" w:rsidP="00DC4E66"/>
          <w:p w14:paraId="61B79C4B" w14:textId="6005673F" w:rsidR="00DC4E66" w:rsidRDefault="00DC4E66" w:rsidP="00C63055">
            <w:pPr>
              <w:pStyle w:val="Chartheading"/>
              <w:keepNext w:val="0"/>
              <w:keepLines w:val="0"/>
              <w:spacing w:after="0"/>
            </w:pPr>
            <w:r w:rsidRPr="006B7D89">
              <w:lastRenderedPageBreak/>
              <w:t>AGE-</w:t>
            </w:r>
            <w:r>
              <w:t>SPECIFIC</w:t>
            </w:r>
            <w:r w:rsidRPr="006B7D89">
              <w:t xml:space="preserve"> DEATH RATES, </w:t>
            </w:r>
            <w:r w:rsidR="003E188B">
              <w:t xml:space="preserve">YEAR TO </w:t>
            </w:r>
            <w:r w:rsidR="0082743A">
              <w:t xml:space="preserve">MARCH </w:t>
            </w:r>
            <w:r w:rsidR="00B9077A">
              <w:t xml:space="preserve">(2023, </w:t>
            </w:r>
            <w:r>
              <w:t>2022</w:t>
            </w:r>
            <w:r w:rsidR="00B9077A">
              <w:t xml:space="preserve"> AND HISTORICAL AVERAGE)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2"/>
              <w:gridCol w:w="4552"/>
            </w:tblGrid>
            <w:tr w:rsidR="00750195" w14:paraId="673ED018" w14:textId="77777777" w:rsidTr="00683B1A">
              <w:tc>
                <w:tcPr>
                  <w:tcW w:w="4552" w:type="dxa"/>
                  <w:shd w:val="clear" w:color="auto" w:fill="auto"/>
                </w:tcPr>
                <w:p w14:paraId="210B5BEE" w14:textId="20C20C55" w:rsidR="00750195" w:rsidRDefault="00750195" w:rsidP="00C63055">
                  <w:pPr>
                    <w:pStyle w:val="TableSecondHeading"/>
                    <w:keepLines w:val="0"/>
                  </w:pPr>
                  <w:r>
                    <w:t>Females</w:t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4BD28B82" w14:textId="586A1C77" w:rsidR="00750195" w:rsidRDefault="00750195" w:rsidP="00C63055">
                  <w:pPr>
                    <w:pStyle w:val="TableSecondHeading"/>
                    <w:keepLines w:val="0"/>
                  </w:pPr>
                  <w:r>
                    <w:t>Males</w:t>
                  </w:r>
                </w:p>
              </w:tc>
            </w:tr>
            <w:tr w:rsidR="00750195" w14:paraId="574B0D2F" w14:textId="77777777" w:rsidTr="00683B1A">
              <w:tc>
                <w:tcPr>
                  <w:tcW w:w="4552" w:type="dxa"/>
                  <w:shd w:val="clear" w:color="auto" w:fill="auto"/>
                </w:tcPr>
                <w:p w14:paraId="6FC208B3" w14:textId="61E0A77C" w:rsidR="00750195" w:rsidRDefault="00C83510" w:rsidP="00C63055">
                  <w:pPr>
                    <w:keepLines w:val="0"/>
                    <w:spacing w:after="0"/>
                    <w:jc w:val="center"/>
                  </w:pPr>
                  <w:r w:rsidRPr="00C83510">
                    <w:rPr>
                      <w:noProof/>
                    </w:rPr>
                    <w:drawing>
                      <wp:inline distT="0" distB="0" distL="0" distR="0" wp14:anchorId="57ED62CE" wp14:editId="26E7E892">
                        <wp:extent cx="2635816" cy="25596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816" cy="255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52" w:type="dxa"/>
                  <w:shd w:val="clear" w:color="auto" w:fill="auto"/>
                </w:tcPr>
                <w:p w14:paraId="01D4AF05" w14:textId="725D628D" w:rsidR="00750195" w:rsidRDefault="00F3288A" w:rsidP="00C63055">
                  <w:pPr>
                    <w:keepLines w:val="0"/>
                    <w:spacing w:after="0"/>
                    <w:jc w:val="center"/>
                  </w:pPr>
                  <w:r w:rsidRPr="00F3288A">
                    <w:rPr>
                      <w:noProof/>
                    </w:rPr>
                    <w:drawing>
                      <wp:inline distT="0" distB="0" distL="0" distR="0" wp14:anchorId="6C781E08" wp14:editId="1A58FCC5">
                        <wp:extent cx="2642168" cy="2559600"/>
                        <wp:effectExtent l="0" t="0" r="635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2168" cy="255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4FD7BC" w14:textId="239D5E39" w:rsidR="00E20B11" w:rsidRPr="006B1A98" w:rsidRDefault="006B1A98" w:rsidP="00C63055">
            <w:pPr>
              <w:pStyle w:val="Source"/>
              <w:keepLines w:val="0"/>
              <w:ind w:left="29" w:firstLine="0"/>
              <w:rPr>
                <w:rFonts w:eastAsiaTheme="minorHAnsi"/>
              </w:rPr>
            </w:pPr>
            <w:r>
              <w:t xml:space="preserve">Note: </w:t>
            </w:r>
            <w:r w:rsidR="0022450F" w:rsidRPr="0022450F">
              <w:t xml:space="preserve">Historical average is calculated as the average death rates over the 2017–2019 period and 2021. </w:t>
            </w:r>
            <w:r w:rsidR="0022450F" w:rsidRPr="0073632B">
              <w:t xml:space="preserve">The </w:t>
            </w:r>
            <w:r w:rsidR="00BD1DC5" w:rsidRPr="0073632B">
              <w:t>cumulative</w:t>
            </w:r>
            <w:r w:rsidR="0022450F" w:rsidRPr="0022450F">
              <w:t xml:space="preserve"> death rate for </w:t>
            </w:r>
            <w:r w:rsidR="0022450F" w:rsidRPr="0073632B">
              <w:t xml:space="preserve">males aged 0-44 was </w:t>
            </w:r>
            <w:r w:rsidR="004B04C0">
              <w:t>16.7</w:t>
            </w:r>
            <w:r w:rsidR="00A21716">
              <w:t xml:space="preserve"> </w:t>
            </w:r>
            <w:r w:rsidR="0022450F" w:rsidRPr="0073632B">
              <w:t xml:space="preserve">over the historical average, </w:t>
            </w:r>
            <w:r w:rsidR="00A21716">
              <w:t xml:space="preserve">16.8 </w:t>
            </w:r>
            <w:r w:rsidR="0022450F" w:rsidRPr="0073632B">
              <w:t xml:space="preserve">in 2022 and </w:t>
            </w:r>
            <w:r w:rsidR="00D82A18">
              <w:t>15.4</w:t>
            </w:r>
            <w:r w:rsidR="00D20ACE">
              <w:t xml:space="preserve"> </w:t>
            </w:r>
            <w:r w:rsidR="0022450F" w:rsidRPr="0073632B">
              <w:t xml:space="preserve">in 2023. The </w:t>
            </w:r>
            <w:r w:rsidR="0073632B" w:rsidRPr="0073632B">
              <w:t xml:space="preserve">cumulative </w:t>
            </w:r>
            <w:r w:rsidR="0022450F" w:rsidRPr="0073632B">
              <w:t xml:space="preserve">death rate for females aged 0-44 was </w:t>
            </w:r>
            <w:r w:rsidR="00F02772">
              <w:t>9</w:t>
            </w:r>
            <w:r w:rsidR="00F02772" w:rsidRPr="0073632B">
              <w:t xml:space="preserve"> </w:t>
            </w:r>
            <w:r w:rsidR="0022450F" w:rsidRPr="0073632B">
              <w:t xml:space="preserve">over the historical average, </w:t>
            </w:r>
            <w:r w:rsidR="00EB73B0">
              <w:t>9.1</w:t>
            </w:r>
            <w:r w:rsidR="00EB73B0" w:rsidRPr="0073632B">
              <w:t xml:space="preserve"> </w:t>
            </w:r>
            <w:r w:rsidR="0022450F" w:rsidRPr="0073632B">
              <w:t xml:space="preserve">in 2022 and </w:t>
            </w:r>
            <w:r w:rsidR="00EB73B0">
              <w:t>8.6</w:t>
            </w:r>
            <w:r w:rsidR="00EB73B0" w:rsidRPr="0073632B">
              <w:t xml:space="preserve"> </w:t>
            </w:r>
            <w:r w:rsidR="0022450F" w:rsidRPr="0073632B">
              <w:t>in 2023</w:t>
            </w:r>
            <w:r w:rsidR="0022450F" w:rsidRPr="0022450F">
              <w:t>.</w:t>
            </w:r>
          </w:p>
          <w:p w14:paraId="40CDBFF5" w14:textId="2EA6D1D4" w:rsidR="005E5AFC" w:rsidRPr="00C42033" w:rsidRDefault="009C707B" w:rsidP="009C707B">
            <w:pPr>
              <w:keepNext/>
              <w:rPr>
                <w:b/>
                <w:i/>
                <w:color w:val="002C47"/>
                <w:sz w:val="24"/>
                <w:szCs w:val="24"/>
              </w:rPr>
            </w:pPr>
            <w:r>
              <w:rPr>
                <w:b/>
                <w:i/>
                <w:color w:val="002C47"/>
                <w:sz w:val="24"/>
                <w:szCs w:val="24"/>
              </w:rPr>
              <w:t xml:space="preserve">COVID-19 </w:t>
            </w:r>
            <w:r w:rsidR="007D5D4F">
              <w:rPr>
                <w:b/>
                <w:i/>
                <w:color w:val="002C47"/>
                <w:sz w:val="24"/>
                <w:szCs w:val="24"/>
              </w:rPr>
              <w:t>mortality</w:t>
            </w:r>
          </w:p>
          <w:p w14:paraId="5D0A7C56" w14:textId="4C75F7C4" w:rsidR="00624EFC" w:rsidRDefault="005F5067" w:rsidP="00DF2299">
            <w:pPr>
              <w:spacing w:before="0" w:after="240" w:line="276" w:lineRule="auto"/>
            </w:pPr>
            <w:r>
              <w:t xml:space="preserve">The ABS </w:t>
            </w:r>
            <w:hyperlink r:id="rId21" w:history="1">
              <w:r w:rsidRPr="009F2DF2">
                <w:rPr>
                  <w:rStyle w:val="Hyperlink"/>
                  <w:i/>
                  <w:iCs/>
                </w:rPr>
                <w:t>COVID-19 Mortality in Australia</w:t>
              </w:r>
            </w:hyperlink>
            <w:r w:rsidR="0022286B">
              <w:t xml:space="preserve"> article</w:t>
            </w:r>
            <w:r w:rsidR="00656D09">
              <w:t xml:space="preserve"> released alongside </w:t>
            </w:r>
            <w:r w:rsidR="003B304E">
              <w:t>Provisional Mortality Statistics releases</w:t>
            </w:r>
            <w:r w:rsidR="0022286B">
              <w:t xml:space="preserve"> provides further </w:t>
            </w:r>
            <w:r w:rsidR="00624EFC">
              <w:t>information</w:t>
            </w:r>
            <w:r w:rsidR="0022286B">
              <w:t xml:space="preserve"> on COVID-19 deaths that occurred and were registered by 31 May 2023. </w:t>
            </w:r>
          </w:p>
          <w:p w14:paraId="68E105CB" w14:textId="163BA1FB" w:rsidR="009815AC" w:rsidRDefault="00995201" w:rsidP="00DF2299">
            <w:pPr>
              <w:spacing w:before="0" w:after="240" w:line="276" w:lineRule="auto"/>
            </w:pPr>
            <w:r>
              <w:t>First Nations</w:t>
            </w:r>
            <w:r w:rsidRPr="00995201">
              <w:t xml:space="preserve"> peoples are at </w:t>
            </w:r>
            <w:r w:rsidR="002C64A9">
              <w:t>greater</w:t>
            </w:r>
            <w:r w:rsidRPr="00995201">
              <w:t xml:space="preserve"> risk of more severe outcomes from COVID-19. There are several </w:t>
            </w:r>
            <w:r w:rsidR="00BD102E">
              <w:t xml:space="preserve">likely </w:t>
            </w:r>
            <w:r w:rsidRPr="00995201">
              <w:t>reasons for this, including higher rates of socioeconomic disadvantage, higher rates of chronic diseases and limited access to culturally safe health care.</w:t>
            </w:r>
            <w:r w:rsidR="00DF2299">
              <w:t xml:space="preserve"> </w:t>
            </w:r>
            <w:r w:rsidR="00D804DD">
              <w:t>There were 310</w:t>
            </w:r>
            <w:r w:rsidR="009815AC">
              <w:t xml:space="preserve"> First Nations people COVID-19 </w:t>
            </w:r>
            <w:r w:rsidR="00F10A06">
              <w:t xml:space="preserve">deaths </w:t>
            </w:r>
            <w:r w:rsidR="009815AC">
              <w:t>since August 2021.</w:t>
            </w:r>
            <w:r w:rsidR="006231C8">
              <w:t xml:space="preserve"> </w:t>
            </w:r>
            <w:r w:rsidR="00A6163D">
              <w:t xml:space="preserve">There were more </w:t>
            </w:r>
            <w:r w:rsidR="00A622EF">
              <w:t xml:space="preserve">deaths </w:t>
            </w:r>
            <w:r w:rsidR="009A209A">
              <w:t xml:space="preserve">due to COVID-19 </w:t>
            </w:r>
            <w:r w:rsidR="00A622EF">
              <w:t>amongst First Nations females than males</w:t>
            </w:r>
            <w:r w:rsidR="009A209A">
              <w:t>, the opposite of the non-</w:t>
            </w:r>
            <w:r w:rsidR="00265D1F">
              <w:t>Indigenous</w:t>
            </w:r>
            <w:r w:rsidR="009A209A">
              <w:t xml:space="preserve"> trend</w:t>
            </w:r>
            <w:r w:rsidR="00A622EF">
              <w:t>.</w:t>
            </w:r>
            <w:r w:rsidR="00E804F7">
              <w:rPr>
                <w:rStyle w:val="FootnoteReference"/>
              </w:rPr>
              <w:footnoteReference w:id="5"/>
            </w:r>
            <w:r w:rsidR="00A622EF">
              <w:t xml:space="preserve"> </w:t>
            </w:r>
            <w:r w:rsidR="00315599" w:rsidRPr="00315599">
              <w:t xml:space="preserve">The mortality rate from COVID-19 is </w:t>
            </w:r>
            <w:r w:rsidR="00850E6A">
              <w:t>1.6</w:t>
            </w:r>
            <w:r w:rsidR="00315599" w:rsidRPr="00315599">
              <w:t xml:space="preserve"> times higher in </w:t>
            </w:r>
            <w:r w:rsidR="00944BFC">
              <w:t>First Nations</w:t>
            </w:r>
            <w:r w:rsidR="00315599" w:rsidRPr="00315599">
              <w:t xml:space="preserve"> people compared to non-</w:t>
            </w:r>
            <w:r w:rsidR="005A5276">
              <w:t>Indigenous</w:t>
            </w:r>
            <w:r w:rsidR="00315599" w:rsidRPr="00315599">
              <w:t xml:space="preserve"> people</w:t>
            </w:r>
            <w:r w:rsidR="00315599">
              <w:t xml:space="preserve">, for First Nations females, the rate of mortality is nearly </w:t>
            </w:r>
            <w:r w:rsidR="00A622EF">
              <w:t>3</w:t>
            </w:r>
            <w:r w:rsidR="00315599">
              <w:t xml:space="preserve"> times higher than that of non-</w:t>
            </w:r>
            <w:r w:rsidR="005A5276">
              <w:t>Indigenous</w:t>
            </w:r>
            <w:r w:rsidR="00315599">
              <w:t xml:space="preserve"> females</w:t>
            </w:r>
            <w:r w:rsidR="00315599" w:rsidRPr="00315599">
              <w:t>.</w:t>
            </w:r>
          </w:p>
          <w:p w14:paraId="36F576DA" w14:textId="7918CF6D" w:rsidR="00D14F2D" w:rsidRPr="00246EE7" w:rsidRDefault="00D14F2D" w:rsidP="00D14F2D">
            <w:pPr>
              <w:pStyle w:val="b"/>
              <w:rPr>
                <w:rFonts w:ascii="Calibri" w:eastAsiaTheme="minorEastAsia" w:hAnsi="Calibri"/>
                <w:sz w:val="20"/>
                <w:szCs w:val="20"/>
              </w:rPr>
            </w:pPr>
            <w:r w:rsidRPr="00D14F2D">
              <w:rPr>
                <w:rFonts w:ascii="Calibri" w:eastAsiaTheme="minorEastAsia" w:hAnsi="Calibri"/>
                <w:sz w:val="20"/>
                <w:szCs w:val="20"/>
              </w:rPr>
              <w:t xml:space="preserve">Of those who died from COVID-19, people who were born overseas had an age-standardised death rate </w:t>
            </w:r>
            <w:r w:rsidR="009C2708">
              <w:rPr>
                <w:rFonts w:ascii="Calibri" w:eastAsiaTheme="minorEastAsia" w:hAnsi="Calibri"/>
                <w:sz w:val="20"/>
                <w:szCs w:val="20"/>
              </w:rPr>
              <w:t>1.4</w:t>
            </w:r>
            <w:r w:rsidR="00BD102E">
              <w:rPr>
                <w:rFonts w:ascii="Calibri" w:eastAsiaTheme="minorEastAsia" w:hAnsi="Calibri"/>
                <w:sz w:val="20"/>
                <w:szCs w:val="20"/>
              </w:rPr>
              <w:t> </w:t>
            </w:r>
            <w:r w:rsidRPr="008C32A7" w:rsidDel="00D4312A">
              <w:rPr>
                <w:rFonts w:ascii="Calibri" w:eastAsiaTheme="minorEastAsia" w:hAnsi="Calibri"/>
                <w:sz w:val="20"/>
                <w:szCs w:val="20"/>
              </w:rPr>
              <w:t>times</w:t>
            </w:r>
            <w:r>
              <w:rPr>
                <w:rFonts w:ascii="Calibri" w:eastAsiaTheme="minorEastAsia" w:hAnsi="Calibri"/>
                <w:sz w:val="20"/>
                <w:szCs w:val="20"/>
              </w:rPr>
              <w:t xml:space="preserve"> higher than</w:t>
            </w:r>
            <w:r w:rsidRPr="00D14F2D">
              <w:rPr>
                <w:rFonts w:ascii="Calibri" w:eastAsiaTheme="minorEastAsia" w:hAnsi="Calibri"/>
                <w:sz w:val="20"/>
                <w:szCs w:val="20"/>
              </w:rPr>
              <w:t xml:space="preserve"> that of people who were born in </w:t>
            </w:r>
            <w:r w:rsidRPr="00246EE7">
              <w:rPr>
                <w:rFonts w:ascii="Calibri" w:eastAsiaTheme="minorEastAsia" w:hAnsi="Calibri"/>
                <w:sz w:val="20"/>
                <w:szCs w:val="20"/>
              </w:rPr>
              <w:t>Australia (</w:t>
            </w:r>
            <w:r w:rsidR="009C2708">
              <w:rPr>
                <w:rFonts w:ascii="Calibri" w:eastAsiaTheme="minorEastAsia" w:hAnsi="Calibri"/>
                <w:sz w:val="20"/>
                <w:szCs w:val="20"/>
              </w:rPr>
              <w:t>16.1</w:t>
            </w:r>
            <w:r w:rsidRPr="008C32A7">
              <w:rPr>
                <w:rFonts w:ascii="Calibri" w:eastAsiaTheme="minorEastAsia" w:hAnsi="Calibri"/>
                <w:sz w:val="20"/>
                <w:szCs w:val="20"/>
              </w:rPr>
              <w:t xml:space="preserve"> deaths per 100,000 people compared to </w:t>
            </w:r>
            <w:r w:rsidR="009C2708">
              <w:rPr>
                <w:rFonts w:ascii="Calibri" w:eastAsiaTheme="minorEastAsia" w:hAnsi="Calibri"/>
                <w:sz w:val="20"/>
                <w:szCs w:val="20"/>
              </w:rPr>
              <w:t>11.4</w:t>
            </w:r>
            <w:r w:rsidRPr="00246EE7">
              <w:rPr>
                <w:rFonts w:ascii="Calibri" w:eastAsiaTheme="minorEastAsia" w:hAnsi="Calibri"/>
                <w:sz w:val="20"/>
                <w:szCs w:val="20"/>
              </w:rPr>
              <w:t>).</w:t>
            </w:r>
          </w:p>
          <w:p w14:paraId="2D0644AA" w14:textId="53F8646F" w:rsidR="002806A3" w:rsidRPr="00945E30" w:rsidRDefault="00504AD5" w:rsidP="00F81B8D">
            <w:pPr>
              <w:spacing w:after="240" w:line="276" w:lineRule="auto"/>
            </w:pPr>
            <w:r w:rsidRPr="00246EE7">
              <w:t>D</w:t>
            </w:r>
            <w:r w:rsidR="009C707B" w:rsidRPr="00246EE7">
              <w:t xml:space="preserve">eaths </w:t>
            </w:r>
            <w:r w:rsidRPr="00246EE7">
              <w:t>where COVID-19 was the underlying cause</w:t>
            </w:r>
            <w:r w:rsidR="009C707B" w:rsidRPr="00246EE7">
              <w:t xml:space="preserve"> were mo</w:t>
            </w:r>
            <w:r w:rsidR="009C707B" w:rsidRPr="00365CA1">
              <w:t xml:space="preserve">re prevalent in areas </w:t>
            </w:r>
            <w:r w:rsidR="008460F9" w:rsidRPr="00365CA1">
              <w:t>of greater</w:t>
            </w:r>
            <w:r w:rsidR="009C707B" w:rsidRPr="00365CA1">
              <w:t xml:space="preserve"> </w:t>
            </w:r>
            <w:r w:rsidR="008460F9" w:rsidRPr="00365CA1">
              <w:t>s</w:t>
            </w:r>
            <w:r w:rsidR="009C707B" w:rsidRPr="00365CA1">
              <w:t>ocio-</w:t>
            </w:r>
            <w:r w:rsidR="008460F9" w:rsidRPr="00365CA1">
              <w:t>e</w:t>
            </w:r>
            <w:r w:rsidR="009C707B" w:rsidRPr="00365CA1">
              <w:t>conomic</w:t>
            </w:r>
            <w:r w:rsidR="008460F9" w:rsidRPr="00365CA1">
              <w:t xml:space="preserve"> disadvantage</w:t>
            </w:r>
            <w:r w:rsidR="009C707B" w:rsidRPr="00365CA1">
              <w:t>.</w:t>
            </w:r>
            <w:r w:rsidR="009C707B">
              <w:t xml:space="preserve"> The number of people who died due to COVID-19 </w:t>
            </w:r>
            <w:r w:rsidR="009C707B" w:rsidRPr="00246EE7">
              <w:t xml:space="preserve">was </w:t>
            </w:r>
            <w:r w:rsidR="009D65DA" w:rsidRPr="008C32A7">
              <w:t>almost</w:t>
            </w:r>
            <w:r w:rsidR="009C707B" w:rsidRPr="008C32A7">
              <w:t xml:space="preserve"> </w:t>
            </w:r>
            <w:r w:rsidR="009C2708">
              <w:t>3</w:t>
            </w:r>
            <w:r w:rsidR="009C707B" w:rsidRPr="00246EE7">
              <w:t xml:space="preserve"> ti</w:t>
            </w:r>
            <w:r w:rsidR="009C707B" w:rsidRPr="00C22C9B">
              <w:t>mes</w:t>
            </w:r>
            <w:r w:rsidR="009C707B">
              <w:t xml:space="preserve"> higher </w:t>
            </w:r>
            <w:r w:rsidR="008460F9" w:rsidRPr="008460F9">
              <w:t>amongst</w:t>
            </w:r>
            <w:r w:rsidR="009C707B">
              <w:t xml:space="preserve"> those living in the most disadvantaged areas </w:t>
            </w:r>
            <w:r w:rsidR="008460F9" w:rsidRPr="008460F9">
              <w:t xml:space="preserve">when </w:t>
            </w:r>
            <w:r w:rsidR="009C707B">
              <w:t>compared to those living in the least disadvantaged areas</w:t>
            </w:r>
            <w:r w:rsidR="009C707B" w:rsidRPr="00535331">
              <w:t xml:space="preserve">. </w:t>
            </w:r>
            <w:r w:rsidR="00C1320C">
              <w:t xml:space="preserve">This ratio is greater for </w:t>
            </w:r>
            <w:r w:rsidR="00C1320C" w:rsidRPr="00246EE7">
              <w:t>females (</w:t>
            </w:r>
            <w:r w:rsidR="00270C69">
              <w:t>3.2</w:t>
            </w:r>
            <w:r w:rsidR="00C1320C" w:rsidRPr="008C32A7">
              <w:t xml:space="preserve"> times</w:t>
            </w:r>
            <w:r w:rsidR="00C1320C" w:rsidRPr="00246EE7">
              <w:t>) than it is for males (</w:t>
            </w:r>
            <w:r w:rsidR="00270C69">
              <w:t>2.6</w:t>
            </w:r>
            <w:r w:rsidR="00C1320C" w:rsidRPr="008C32A7">
              <w:t xml:space="preserve"> times</w:t>
            </w:r>
            <w:r w:rsidR="00C1320C" w:rsidRPr="00246EE7">
              <w:t>).</w:t>
            </w:r>
          </w:p>
        </w:tc>
      </w:tr>
      <w:tr w:rsidR="008D4AB5" w:rsidRPr="00BC6295" w14:paraId="092DEAA2" w14:textId="77777777" w:rsidTr="3D1F06F6">
        <w:trPr>
          <w:trHeight w:val="1702"/>
        </w:trPr>
        <w:tc>
          <w:tcPr>
            <w:tcW w:w="5000" w:type="pct"/>
            <w:shd w:val="clear" w:color="auto" w:fill="auto"/>
            <w:vAlign w:val="center"/>
          </w:tcPr>
          <w:p w14:paraId="5EA24425" w14:textId="64A69F50" w:rsidR="008D4AB5" w:rsidRPr="005C35D5" w:rsidRDefault="008D4AB5" w:rsidP="00C9745E">
            <w:pPr>
              <w:pStyle w:val="Heading8"/>
            </w:pPr>
            <w:r w:rsidRPr="005C35D5">
              <w:lastRenderedPageBreak/>
              <w:t xml:space="preserve">Upcoming major </w:t>
            </w:r>
            <w:r w:rsidR="00DB3660">
              <w:t>mortality</w:t>
            </w:r>
            <w:r w:rsidR="00924D08" w:rsidRPr="005C35D5">
              <w:t xml:space="preserve"> </w:t>
            </w:r>
            <w:r w:rsidRPr="005C35D5">
              <w:t>releases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2"/>
              <w:gridCol w:w="1832"/>
              <w:gridCol w:w="1830"/>
            </w:tblGrid>
            <w:tr w:rsidR="004C05FE" w:rsidRPr="005C35D5" w14:paraId="4652FBAB" w14:textId="77777777" w:rsidTr="00794F22">
              <w:trPr>
                <w:trHeight w:val="271"/>
                <w:jc w:val="center"/>
              </w:trPr>
              <w:tc>
                <w:tcPr>
                  <w:tcW w:w="2989" w:type="pct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121D25B9" w14:textId="77777777" w:rsidR="0065411F" w:rsidRPr="005C35D5" w:rsidRDefault="0065411F" w:rsidP="008D4AB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5C35D5">
                    <w:rPr>
                      <w:rFonts w:asciiTheme="minorHAnsi" w:eastAsia="Times New Roman" w:hAnsiTheme="minorHAnsi" w:cstheme="minorHAnsi"/>
                      <w:b/>
                      <w:color w:val="002C47" w:themeColor="accent1"/>
                      <w:sz w:val="18"/>
                      <w:szCs w:val="18"/>
                      <w:lang w:eastAsia="en-AU"/>
                    </w:rPr>
                    <w:t>Release</w:t>
                  </w:r>
                </w:p>
              </w:tc>
              <w:tc>
                <w:tcPr>
                  <w:tcW w:w="1006" w:type="pct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</w:tcPr>
                <w:p w14:paraId="21EE24CE" w14:textId="71A00802" w:rsidR="00E16422" w:rsidRPr="005C35D5" w:rsidRDefault="00E16422" w:rsidP="00C9745E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5C35D5">
                    <w:rPr>
                      <w:rFonts w:asciiTheme="minorHAnsi" w:eastAsia="Times New Roman" w:hAnsiTheme="minorHAnsi" w:cstheme="minorHAnsi"/>
                      <w:b/>
                      <w:color w:val="002C47" w:themeColor="accent1"/>
                      <w:sz w:val="18"/>
                      <w:szCs w:val="18"/>
                      <w:lang w:eastAsia="en-AU"/>
                    </w:rPr>
                    <w:t>Former catalogue</w:t>
                  </w:r>
                </w:p>
              </w:tc>
              <w:tc>
                <w:tcPr>
                  <w:tcW w:w="1005" w:type="pct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50B83841" w14:textId="77777777" w:rsidR="0065411F" w:rsidRPr="005C35D5" w:rsidRDefault="0065411F" w:rsidP="00C9745E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5C35D5">
                    <w:rPr>
                      <w:rFonts w:asciiTheme="minorHAnsi" w:eastAsia="Times New Roman" w:hAnsiTheme="minorHAnsi" w:cstheme="minorHAnsi"/>
                      <w:b/>
                      <w:color w:val="002C47" w:themeColor="accent1"/>
                      <w:sz w:val="18"/>
                      <w:szCs w:val="18"/>
                      <w:lang w:eastAsia="en-AU"/>
                    </w:rPr>
                    <w:t>Release date</w:t>
                  </w:r>
                </w:p>
              </w:tc>
            </w:tr>
            <w:tr w:rsidR="004C05FE" w:rsidRPr="00436042" w14:paraId="0D8EC84E" w14:textId="77777777" w:rsidTr="00794F22">
              <w:trPr>
                <w:trHeight w:val="204"/>
                <w:jc w:val="center"/>
              </w:trPr>
              <w:tc>
                <w:tcPr>
                  <w:tcW w:w="2989" w:type="pct"/>
                  <w:tcBorders>
                    <w:top w:val="single" w:sz="4" w:space="0" w:color="002C47" w:themeColor="accent1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59EF67D1" w14:textId="673AA1B1" w:rsidR="0024600E" w:rsidRPr="0024600E" w:rsidRDefault="00F033AA" w:rsidP="0024600E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National, state and territory population, March 2023</w:t>
                  </w:r>
                </w:p>
              </w:tc>
              <w:tc>
                <w:tcPr>
                  <w:tcW w:w="1006" w:type="pct"/>
                  <w:tcBorders>
                    <w:top w:val="single" w:sz="4" w:space="0" w:color="002C47" w:themeColor="accent1"/>
                    <w:bottom w:val="nil"/>
                  </w:tcBorders>
                </w:tcPr>
                <w:p w14:paraId="506E9F4E" w14:textId="232F4222" w:rsidR="0024600E" w:rsidRPr="0024600E" w:rsidRDefault="00F033AA" w:rsidP="0024600E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3301</w:t>
                  </w:r>
                  <w:r w:rsidR="00333842" w:rsidRPr="0024600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.0</w:t>
                  </w:r>
                </w:p>
              </w:tc>
              <w:tc>
                <w:tcPr>
                  <w:tcW w:w="1005" w:type="pct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E26022" w14:textId="6708CFDE" w:rsidR="0024600E" w:rsidRPr="0024600E" w:rsidRDefault="001F62D4" w:rsidP="0024600E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14/09</w:t>
                  </w:r>
                  <w:r w:rsidR="00333842" w:rsidRPr="0024600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/2023</w:t>
                  </w:r>
                </w:p>
              </w:tc>
            </w:tr>
            <w:tr w:rsidR="00333842" w:rsidRPr="00436042" w14:paraId="0FE838B9" w14:textId="77777777" w:rsidTr="00A75F3C">
              <w:trPr>
                <w:trHeight w:val="204"/>
                <w:jc w:val="center"/>
              </w:trPr>
              <w:tc>
                <w:tcPr>
                  <w:tcW w:w="298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79191C50" w14:textId="6B94B3E9" w:rsidR="00333842" w:rsidRDefault="00597B9E" w:rsidP="00333842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Deaths, Australia, 2022</w:t>
                  </w:r>
                </w:p>
              </w:tc>
              <w:tc>
                <w:tcPr>
                  <w:tcW w:w="1006" w:type="pct"/>
                  <w:tcBorders>
                    <w:top w:val="nil"/>
                    <w:bottom w:val="nil"/>
                  </w:tcBorders>
                </w:tcPr>
                <w:p w14:paraId="536029A3" w14:textId="42C6D839" w:rsidR="00333842" w:rsidRPr="00CE2540" w:rsidRDefault="00597B9E" w:rsidP="00333842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CE25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3302</w:t>
                  </w:r>
                  <w:r w:rsidR="00333842" w:rsidRPr="0024600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.0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2A46BB" w14:textId="7B64F0AB" w:rsidR="00333842" w:rsidRDefault="00597B9E" w:rsidP="00333842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28/09</w:t>
                  </w:r>
                  <w:r w:rsidR="00333842" w:rsidRPr="0024600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/2023</w:t>
                  </w:r>
                </w:p>
              </w:tc>
            </w:tr>
            <w:tr w:rsidR="00CF3EFD" w:rsidRPr="00436042" w14:paraId="2A691F33" w14:textId="77777777" w:rsidTr="00A75F3C">
              <w:trPr>
                <w:trHeight w:val="204"/>
                <w:jc w:val="center"/>
              </w:trPr>
              <w:tc>
                <w:tcPr>
                  <w:tcW w:w="2989" w:type="pct"/>
                  <w:tcBorders>
                    <w:top w:val="nil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29D7E049" w14:textId="6A71DBEF" w:rsidR="00CF3EFD" w:rsidDel="00500A52" w:rsidRDefault="00150196" w:rsidP="00CF3EFD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Causes of Death</w:t>
                  </w:r>
                  <w:r w:rsidR="00CF3EFD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, Australia, 2022</w:t>
                  </w:r>
                </w:p>
              </w:tc>
              <w:tc>
                <w:tcPr>
                  <w:tcW w:w="1006" w:type="pct"/>
                  <w:tcBorders>
                    <w:top w:val="nil"/>
                    <w:bottom w:val="nil"/>
                  </w:tcBorders>
                </w:tcPr>
                <w:p w14:paraId="59C424D0" w14:textId="2D0F5DEE" w:rsidR="00CF3EFD" w:rsidRDefault="00034C3D" w:rsidP="00CF3EFD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3303</w:t>
                  </w:r>
                  <w:r w:rsidR="00CF3EFD" w:rsidRPr="00CE2540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.0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C526AA" w14:textId="419341D6" w:rsidR="00CF3EFD" w:rsidRDefault="000A6F6D" w:rsidP="00CF3EFD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Unknown</w:t>
                  </w:r>
                </w:p>
              </w:tc>
            </w:tr>
            <w:tr w:rsidR="00500A52" w:rsidRPr="00436042" w14:paraId="2436BF53" w14:textId="77777777" w:rsidTr="00794F22">
              <w:trPr>
                <w:trHeight w:val="204"/>
                <w:jc w:val="center"/>
              </w:trPr>
              <w:tc>
                <w:tcPr>
                  <w:tcW w:w="2989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73F8F16C" w14:textId="379E4D35" w:rsidR="00500A52" w:rsidDel="00500A52" w:rsidRDefault="00500A52" w:rsidP="0024600E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Life tables, 2020-2022</w:t>
                  </w:r>
                </w:p>
              </w:tc>
              <w:tc>
                <w:tcPr>
                  <w:tcW w:w="1006" w:type="pct"/>
                  <w:tcBorders>
                    <w:top w:val="nil"/>
                    <w:bottom w:val="single" w:sz="4" w:space="0" w:color="auto"/>
                  </w:tcBorders>
                </w:tcPr>
                <w:p w14:paraId="30529F37" w14:textId="4F04CE5C" w:rsidR="00500A52" w:rsidRDefault="00332B2A" w:rsidP="0024600E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332B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3302.0.55.001</w:t>
                  </w:r>
                </w:p>
              </w:tc>
              <w:tc>
                <w:tcPr>
                  <w:tcW w:w="100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B2D8DE" w14:textId="066D6CAD" w:rsidR="00500A52" w:rsidRDefault="009E27FD" w:rsidP="0024600E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8/11/2023</w:t>
                  </w:r>
                </w:p>
              </w:tc>
            </w:tr>
          </w:tbl>
          <w:p w14:paraId="3334BC70" w14:textId="7C7DE6A7" w:rsidR="003C1993" w:rsidRPr="00BC6295" w:rsidRDefault="003C1993" w:rsidP="00FC5B3C">
            <w:pPr>
              <w:rPr>
                <w:highlight w:val="yellow"/>
              </w:rPr>
            </w:pPr>
          </w:p>
        </w:tc>
      </w:tr>
      <w:tr w:rsidR="00725216" w:rsidRPr="00BC6295" w14:paraId="5CA9948B" w14:textId="77777777" w:rsidTr="3D1F06F6">
        <w:trPr>
          <w:trHeight w:val="300"/>
        </w:trPr>
        <w:tc>
          <w:tcPr>
            <w:tcW w:w="5000" w:type="pct"/>
            <w:shd w:val="clear" w:color="auto" w:fill="auto"/>
          </w:tcPr>
          <w:p w14:paraId="4B60D3C9" w14:textId="77777777" w:rsidR="00725216" w:rsidRPr="00BC6295" w:rsidRDefault="00725216" w:rsidP="00FC5B3C">
            <w:pPr>
              <w:pStyle w:val="Source"/>
              <w:ind w:left="0" w:firstLine="0"/>
              <w:rPr>
                <w:highlight w:val="yellow"/>
              </w:rPr>
            </w:pPr>
          </w:p>
        </w:tc>
      </w:tr>
      <w:tr w:rsidR="00725216" w:rsidRPr="005C35D5" w14:paraId="4AB1EC6E" w14:textId="77777777" w:rsidTr="3D1F06F6">
        <w:trPr>
          <w:trHeight w:val="300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B4801F" w14:textId="5750273D" w:rsidR="00725216" w:rsidRPr="005C35D5" w:rsidRDefault="00725216" w:rsidP="00F21FAB">
            <w:pPr>
              <w:pStyle w:val="Heading3"/>
            </w:pPr>
            <w:r w:rsidRPr="005C35D5">
              <w:t>NOTES</w:t>
            </w:r>
          </w:p>
          <w:p w14:paraId="75B413E3" w14:textId="173BD124" w:rsidR="00D22EC3" w:rsidRPr="002A0796" w:rsidRDefault="002A0796" w:rsidP="007E7295">
            <w:r>
              <w:t xml:space="preserve">Data for </w:t>
            </w:r>
            <w:r w:rsidRPr="00690D83">
              <w:rPr>
                <w:b/>
                <w:bCs/>
              </w:rPr>
              <w:t xml:space="preserve">deaths ‘due to’ </w:t>
            </w:r>
            <w:r w:rsidRPr="003B013E">
              <w:t>or</w:t>
            </w:r>
            <w:r w:rsidRPr="00690D83">
              <w:rPr>
                <w:b/>
                <w:bCs/>
              </w:rPr>
              <w:t xml:space="preserve"> ‘from’ COVID-19</w:t>
            </w:r>
            <w:r w:rsidR="00FB2709">
              <w:t xml:space="preserve"> used in this release</w:t>
            </w:r>
            <w:r>
              <w:t xml:space="preserve"> refers to deaths where COVID-19 was the underlying cause of death. Data for </w:t>
            </w:r>
            <w:r w:rsidRPr="00690D83">
              <w:rPr>
                <w:b/>
                <w:bCs/>
              </w:rPr>
              <w:t>‘COVID-19 deaths’</w:t>
            </w:r>
            <w:r>
              <w:t xml:space="preserve"> refers to deaths where COVID-19 was the underlying </w:t>
            </w:r>
            <w:r>
              <w:rPr>
                <w:i/>
                <w:iCs/>
              </w:rPr>
              <w:t xml:space="preserve">or </w:t>
            </w:r>
            <w:r>
              <w:t>contributory cause of death.</w:t>
            </w:r>
          </w:p>
          <w:p w14:paraId="440E15E2" w14:textId="348DEAEA" w:rsidR="00A732ED" w:rsidRDefault="007E7295" w:rsidP="007E7295">
            <w:r w:rsidRPr="005C35D5">
              <w:t xml:space="preserve">Data for </w:t>
            </w:r>
            <w:r w:rsidRPr="00690D83">
              <w:rPr>
                <w:b/>
              </w:rPr>
              <w:t>all-cause mortality</w:t>
            </w:r>
            <w:r w:rsidR="00F10CFF">
              <w:rPr>
                <w:b/>
              </w:rPr>
              <w:t xml:space="preserve"> </w:t>
            </w:r>
            <w:r w:rsidR="00F10CFF">
              <w:rPr>
                <w:bCs/>
              </w:rPr>
              <w:t>and COVID-19 deaths</w:t>
            </w:r>
            <w:r w:rsidRPr="005C35D5">
              <w:t xml:space="preserve"> refers to all registered deaths (deaths certified by both a doctor and coroner) that occurred in the period up to </w:t>
            </w:r>
            <w:r w:rsidRPr="00CC68C7">
              <w:t>3</w:t>
            </w:r>
            <w:r w:rsidR="006111B9">
              <w:t xml:space="preserve">1 </w:t>
            </w:r>
            <w:r w:rsidR="001B1A9E">
              <w:t>March 2021</w:t>
            </w:r>
            <w:r w:rsidR="00165AC2" w:rsidRPr="00CC68C7">
              <w:t xml:space="preserve"> and were registered by </w:t>
            </w:r>
            <w:r w:rsidR="001B1A9E">
              <w:t>31 May</w:t>
            </w:r>
            <w:r w:rsidR="00CB3B75">
              <w:t xml:space="preserve"> 2023</w:t>
            </w:r>
            <w:r w:rsidRPr="00CC68C7">
              <w:t>.</w:t>
            </w:r>
            <w:r w:rsidR="00FA4D28">
              <w:t xml:space="preserve"> </w:t>
            </w:r>
            <w:r w:rsidRPr="005C35D5">
              <w:t xml:space="preserve">Data for </w:t>
            </w:r>
            <w:r w:rsidRPr="00690D83">
              <w:rPr>
                <w:b/>
              </w:rPr>
              <w:t>cause-specific mortality</w:t>
            </w:r>
            <w:r w:rsidRPr="005C35D5">
              <w:t xml:space="preserve"> only covers doctor certified deaths. Cause-specific information for coroner referred deaths could not be included because of the time required for coronial investigations to be completed.</w:t>
            </w:r>
          </w:p>
          <w:p w14:paraId="57A4071E" w14:textId="529BF4E0" w:rsidR="00A732ED" w:rsidRPr="005C35D5" w:rsidRDefault="00A732ED" w:rsidP="00AF1365"/>
        </w:tc>
      </w:tr>
      <w:bookmarkEnd w:id="1"/>
    </w:tbl>
    <w:p w14:paraId="2748F8F0" w14:textId="1E67D6A1" w:rsidR="00725216" w:rsidRDefault="00725216" w:rsidP="00A75F3C">
      <w:pPr>
        <w:rPr>
          <w:color w:val="000000"/>
        </w:rPr>
      </w:pPr>
    </w:p>
    <w:sectPr w:rsidR="00725216" w:rsidSect="00763EB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pos w:val="beneathText"/>
      </w:footnotePr>
      <w:pgSz w:w="11906" w:h="16838" w:code="9"/>
      <w:pgMar w:top="1440" w:right="1440" w:bottom="1440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ED97" w14:textId="77777777" w:rsidR="00B62FEC" w:rsidRDefault="00B62FEC" w:rsidP="008F6A37">
      <w:r>
        <w:separator/>
      </w:r>
    </w:p>
  </w:endnote>
  <w:endnote w:type="continuationSeparator" w:id="0">
    <w:p w14:paraId="1585CD7D" w14:textId="77777777" w:rsidR="00B62FEC" w:rsidRDefault="00B62FEC" w:rsidP="008F6A37">
      <w:r>
        <w:continuationSeparator/>
      </w:r>
    </w:p>
  </w:endnote>
  <w:endnote w:type="continuationNotice" w:id="1">
    <w:p w14:paraId="3FED714E" w14:textId="77777777" w:rsidR="00B62FEC" w:rsidRDefault="00B62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934FD1" w:rsidRDefault="00934FD1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934FD1" w:rsidRDefault="00934FD1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934FD1" w:rsidRDefault="00934FD1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76F5" w14:textId="77777777" w:rsidR="00B62FEC" w:rsidRDefault="00B62FEC" w:rsidP="008F6A37">
      <w:r>
        <w:separator/>
      </w:r>
    </w:p>
  </w:footnote>
  <w:footnote w:type="continuationSeparator" w:id="0">
    <w:p w14:paraId="710E37AB" w14:textId="77777777" w:rsidR="00B62FEC" w:rsidRDefault="00B62FEC" w:rsidP="008F6A37">
      <w:r>
        <w:continuationSeparator/>
      </w:r>
    </w:p>
  </w:footnote>
  <w:footnote w:type="continuationNotice" w:id="1">
    <w:p w14:paraId="00662850" w14:textId="77777777" w:rsidR="00B62FEC" w:rsidRDefault="00B62FEC"/>
  </w:footnote>
  <w:footnote w:id="2">
    <w:p w14:paraId="36FD49C7" w14:textId="4E31DE03" w:rsidR="00865A98" w:rsidRPr="007535B8" w:rsidRDefault="00865A98" w:rsidP="00214FCB">
      <w:pPr>
        <w:pStyle w:val="FootnoteText"/>
        <w:ind w:left="0" w:firstLine="0"/>
        <w:rPr>
          <w:sz w:val="18"/>
          <w:szCs w:val="18"/>
        </w:rPr>
      </w:pPr>
      <w:r w:rsidRPr="007535B8">
        <w:rPr>
          <w:rStyle w:val="FootnoteReference"/>
          <w:sz w:val="18"/>
          <w:szCs w:val="18"/>
        </w:rPr>
        <w:footnoteRef/>
      </w:r>
      <w:r w:rsidRPr="007535B8">
        <w:rPr>
          <w:sz w:val="18"/>
          <w:szCs w:val="18"/>
        </w:rPr>
        <w:t xml:space="preserve"> Note: </w:t>
      </w:r>
      <w:r w:rsidR="00271406" w:rsidRPr="007535B8">
        <w:rPr>
          <w:sz w:val="18"/>
          <w:szCs w:val="18"/>
        </w:rPr>
        <w:t>F</w:t>
      </w:r>
      <w:r w:rsidR="00AD3127" w:rsidRPr="007535B8">
        <w:rPr>
          <w:sz w:val="18"/>
          <w:szCs w:val="18"/>
        </w:rPr>
        <w:t>rom August 2023</w:t>
      </w:r>
      <w:r w:rsidR="000C303A" w:rsidRPr="007535B8">
        <w:rPr>
          <w:sz w:val="18"/>
          <w:szCs w:val="18"/>
        </w:rPr>
        <w:t xml:space="preserve"> </w:t>
      </w:r>
      <w:r w:rsidR="00271406" w:rsidRPr="007535B8">
        <w:rPr>
          <w:sz w:val="18"/>
          <w:szCs w:val="18"/>
        </w:rPr>
        <w:t xml:space="preserve">detailed provisional mortality statistics will be released every 2 months instead of every month. </w:t>
      </w:r>
    </w:p>
  </w:footnote>
  <w:footnote w:id="3">
    <w:p w14:paraId="266BE30E" w14:textId="38F0C6AA" w:rsidR="00A87899" w:rsidRPr="007535B8" w:rsidRDefault="00A87899" w:rsidP="00A87899">
      <w:pPr>
        <w:pStyle w:val="FootnoteText"/>
        <w:ind w:left="0" w:firstLine="0"/>
        <w:rPr>
          <w:sz w:val="18"/>
          <w:szCs w:val="18"/>
        </w:rPr>
      </w:pPr>
      <w:r w:rsidRPr="007535B8">
        <w:rPr>
          <w:rStyle w:val="FootnoteReference"/>
          <w:sz w:val="18"/>
          <w:szCs w:val="18"/>
        </w:rPr>
        <w:footnoteRef/>
      </w:r>
      <w:r w:rsidRPr="007535B8">
        <w:rPr>
          <w:sz w:val="18"/>
          <w:szCs w:val="18"/>
        </w:rPr>
        <w:t xml:space="preserve"> The historical average is calculated as the average number of deaths occurring over the 2017–2019 period and 2021. 2020 and 2022 are omitted from the historical average </w:t>
      </w:r>
      <w:r w:rsidR="00486CF6" w:rsidRPr="007535B8">
        <w:rPr>
          <w:sz w:val="18"/>
          <w:szCs w:val="18"/>
        </w:rPr>
        <w:t>as they are considered a</w:t>
      </w:r>
      <w:r w:rsidRPr="007535B8">
        <w:rPr>
          <w:sz w:val="18"/>
          <w:szCs w:val="18"/>
        </w:rPr>
        <w:t>typical mortality years.</w:t>
      </w:r>
    </w:p>
  </w:footnote>
  <w:footnote w:id="4">
    <w:p w14:paraId="01A42250" w14:textId="68231E11" w:rsidR="00320038" w:rsidRPr="007535B8" w:rsidRDefault="00320038" w:rsidP="00C63055">
      <w:pPr>
        <w:pStyle w:val="FootnoteText"/>
        <w:ind w:left="0" w:firstLine="0"/>
        <w:rPr>
          <w:rStyle w:val="FootnoteReference"/>
          <w:sz w:val="18"/>
          <w:szCs w:val="18"/>
        </w:rPr>
      </w:pPr>
      <w:r w:rsidRPr="007535B8">
        <w:rPr>
          <w:rStyle w:val="FootnoteReference"/>
          <w:sz w:val="18"/>
          <w:szCs w:val="18"/>
        </w:rPr>
        <w:footnoteRef/>
      </w:r>
      <w:r w:rsidRPr="007535B8">
        <w:rPr>
          <w:rStyle w:val="FootnoteReference"/>
          <w:sz w:val="18"/>
          <w:szCs w:val="18"/>
        </w:rPr>
        <w:t xml:space="preserve"> The increase in the mortality observed over that time period could be due to an increase in COVID-19 deaths, potentially undiagnosed COVID-19 deaths, and other factors indirectly related to the pandemic (e.g., relating to social isolation or changed access to health care).</w:t>
      </w:r>
    </w:p>
  </w:footnote>
  <w:footnote w:id="5">
    <w:p w14:paraId="08B18519" w14:textId="77777777" w:rsidR="00E804F7" w:rsidRPr="007535B8" w:rsidRDefault="00E804F7" w:rsidP="00C63055">
      <w:pPr>
        <w:pStyle w:val="FootnoteText"/>
        <w:ind w:left="0" w:firstLine="0"/>
        <w:rPr>
          <w:sz w:val="18"/>
          <w:szCs w:val="18"/>
        </w:rPr>
      </w:pPr>
      <w:r w:rsidRPr="007535B8">
        <w:rPr>
          <w:rStyle w:val="FootnoteReference"/>
          <w:sz w:val="18"/>
          <w:szCs w:val="18"/>
        </w:rPr>
        <w:footnoteRef/>
      </w:r>
      <w:r w:rsidRPr="007535B8">
        <w:rPr>
          <w:rStyle w:val="FootnoteReference"/>
          <w:sz w:val="18"/>
          <w:szCs w:val="18"/>
        </w:rPr>
        <w:t xml:space="preserve"> This </w:t>
      </w:r>
      <w:r w:rsidR="00D11B7B" w:rsidRPr="007535B8">
        <w:rPr>
          <w:rStyle w:val="FootnoteReference"/>
          <w:sz w:val="18"/>
          <w:szCs w:val="18"/>
        </w:rPr>
        <w:t>analysis covers all jurisdictions. T</w:t>
      </w:r>
      <w:r w:rsidRPr="007535B8">
        <w:rPr>
          <w:rStyle w:val="FootnoteReference"/>
          <w:sz w:val="18"/>
          <w:szCs w:val="18"/>
        </w:rPr>
        <w:t>he following analysis excludes Victoria, Tasmania and the Australian Capital Territory due to data coverage.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934FD1" w:rsidRPr="00763EB8" w:rsidRDefault="00934FD1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0E4DD2D3" w:rsidR="00934FD1" w:rsidRPr="008E62BE" w:rsidRDefault="00AE294B" w:rsidP="008E62BE">
    <w:pPr>
      <w:pStyle w:val="HeaderOdd"/>
      <w:rPr>
        <w:b w:val="0"/>
        <w:i/>
        <w:iCs/>
      </w:rPr>
    </w:pPr>
    <w:r>
      <w:rPr>
        <w:b w:val="0"/>
      </w:rPr>
      <w:t xml:space="preserve">Analysis of </w:t>
    </w:r>
    <w:r>
      <w:rPr>
        <w:b w:val="0"/>
        <w:i/>
        <w:iCs/>
      </w:rPr>
      <w:t xml:space="preserve">Provisional Mortality Statistics, January – </w:t>
    </w:r>
    <w:r w:rsidR="00B537E2">
      <w:rPr>
        <w:b w:val="0"/>
        <w:i/>
        <w:iCs/>
      </w:rPr>
      <w:t>March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934FD1" w:rsidRPr="00725216" w:rsidRDefault="00934FD1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52D99F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F43090"/>
    <w:lvl w:ilvl="0">
      <w:start w:val="1"/>
      <w:numFmt w:val="decimal"/>
      <w:lvlText w:val="%1."/>
      <w:lvlJc w:val="left"/>
      <w:pPr>
        <w:tabs>
          <w:tab w:val="num" w:pos="2201"/>
        </w:tabs>
        <w:ind w:left="2201" w:hanging="360"/>
      </w:pPr>
    </w:lvl>
  </w:abstractNum>
  <w:abstractNum w:abstractNumId="1" w15:restartNumberingAfterBreak="0">
    <w:nsid w:val="FFFFFF7D"/>
    <w:multiLevelType w:val="singleLevel"/>
    <w:tmpl w:val="728CD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2B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AA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5AB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82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24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2A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07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2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64B"/>
    <w:multiLevelType w:val="multilevel"/>
    <w:tmpl w:val="1EE2308A"/>
    <w:lvl w:ilvl="0">
      <w:start w:val="1"/>
      <w:numFmt w:val="bullet"/>
      <w:lvlText w:val=""/>
      <w:lvlJc w:val="left"/>
      <w:pPr>
        <w:tabs>
          <w:tab w:val="num" w:pos="472"/>
        </w:tabs>
        <w:ind w:left="472" w:hanging="472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1" w15:restartNumberingAfterBreak="0">
    <w:nsid w:val="07ED3FC7"/>
    <w:multiLevelType w:val="multilevel"/>
    <w:tmpl w:val="88BE7110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2" w15:restartNumberingAfterBreak="0">
    <w:nsid w:val="0A405A7F"/>
    <w:multiLevelType w:val="multilevel"/>
    <w:tmpl w:val="00E2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5C2477"/>
    <w:multiLevelType w:val="hybridMultilevel"/>
    <w:tmpl w:val="D4A66E3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0E226F26"/>
    <w:multiLevelType w:val="multilevel"/>
    <w:tmpl w:val="B37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34130D"/>
    <w:multiLevelType w:val="hybridMultilevel"/>
    <w:tmpl w:val="3A1EF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03E53"/>
    <w:multiLevelType w:val="multilevel"/>
    <w:tmpl w:val="5C44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1BA4874"/>
    <w:multiLevelType w:val="hybridMultilevel"/>
    <w:tmpl w:val="72C8C45E"/>
    <w:lvl w:ilvl="0" w:tplc="50101060">
      <w:start w:val="32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664549"/>
    <w:multiLevelType w:val="hybridMultilevel"/>
    <w:tmpl w:val="8F52E5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22" w15:restartNumberingAfterBreak="0">
    <w:nsid w:val="22C80A34"/>
    <w:multiLevelType w:val="hybridMultilevel"/>
    <w:tmpl w:val="5E4C1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B326A3C"/>
    <w:multiLevelType w:val="multilevel"/>
    <w:tmpl w:val="E4BA3B3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25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6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02FA8"/>
    <w:multiLevelType w:val="hybridMultilevel"/>
    <w:tmpl w:val="77B499E2"/>
    <w:lvl w:ilvl="0" w:tplc="E39EB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51192"/>
    <w:multiLevelType w:val="multilevel"/>
    <w:tmpl w:val="91B6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68013C"/>
    <w:multiLevelType w:val="hybridMultilevel"/>
    <w:tmpl w:val="0B3AFBD8"/>
    <w:lvl w:ilvl="0" w:tplc="5112A3C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8B1587"/>
    <w:multiLevelType w:val="hybridMultilevel"/>
    <w:tmpl w:val="3CFC1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61CBB"/>
    <w:multiLevelType w:val="multilevel"/>
    <w:tmpl w:val="CD0A7A6E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33F46"/>
    <w:multiLevelType w:val="multilevel"/>
    <w:tmpl w:val="1EE2308A"/>
    <w:lvl w:ilvl="0">
      <w:start w:val="1"/>
      <w:numFmt w:val="bullet"/>
      <w:lvlText w:val=""/>
      <w:lvlJc w:val="left"/>
      <w:pPr>
        <w:tabs>
          <w:tab w:val="num" w:pos="472"/>
        </w:tabs>
        <w:ind w:left="472" w:hanging="472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40" w15:restartNumberingAfterBreak="0">
    <w:nsid w:val="6B531C9B"/>
    <w:multiLevelType w:val="multilevel"/>
    <w:tmpl w:val="14E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E5D11"/>
    <w:multiLevelType w:val="multilevel"/>
    <w:tmpl w:val="41C2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A41EB1"/>
    <w:multiLevelType w:val="hybridMultilevel"/>
    <w:tmpl w:val="EDE62174"/>
    <w:lvl w:ilvl="0" w:tplc="8FD8DF6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75A02C0"/>
    <w:multiLevelType w:val="hybridMultilevel"/>
    <w:tmpl w:val="C52A4FF2"/>
    <w:lvl w:ilvl="0" w:tplc="5EFA26C2">
      <w:start w:val="1"/>
      <w:numFmt w:val="decimal"/>
      <w:pStyle w:val="ChartMainHeading"/>
      <w:lvlText w:val="Chart %1."/>
      <w:lvlJc w:val="left"/>
      <w:pPr>
        <w:tabs>
          <w:tab w:val="num" w:pos="992"/>
        </w:tabs>
        <w:ind w:left="992" w:hanging="99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00872">
    <w:abstractNumId w:val="24"/>
  </w:num>
  <w:num w:numId="2" w16cid:durableId="203299311">
    <w:abstractNumId w:val="24"/>
  </w:num>
  <w:num w:numId="3" w16cid:durableId="1933588084">
    <w:abstractNumId w:val="24"/>
  </w:num>
  <w:num w:numId="4" w16cid:durableId="415133777">
    <w:abstractNumId w:val="44"/>
  </w:num>
  <w:num w:numId="5" w16cid:durableId="1743288475">
    <w:abstractNumId w:val="9"/>
  </w:num>
  <w:num w:numId="6" w16cid:durableId="1110081355">
    <w:abstractNumId w:val="7"/>
  </w:num>
  <w:num w:numId="7" w16cid:durableId="1411344755">
    <w:abstractNumId w:val="6"/>
  </w:num>
  <w:num w:numId="8" w16cid:durableId="654338457">
    <w:abstractNumId w:val="5"/>
  </w:num>
  <w:num w:numId="9" w16cid:durableId="668484508">
    <w:abstractNumId w:val="4"/>
  </w:num>
  <w:num w:numId="10" w16cid:durableId="1171798576">
    <w:abstractNumId w:val="8"/>
  </w:num>
  <w:num w:numId="11" w16cid:durableId="1721398266">
    <w:abstractNumId w:val="3"/>
  </w:num>
  <w:num w:numId="12" w16cid:durableId="1537959486">
    <w:abstractNumId w:val="2"/>
  </w:num>
  <w:num w:numId="13" w16cid:durableId="1602452700">
    <w:abstractNumId w:val="1"/>
  </w:num>
  <w:num w:numId="14" w16cid:durableId="555318030">
    <w:abstractNumId w:val="0"/>
  </w:num>
  <w:num w:numId="15" w16cid:durableId="72243881">
    <w:abstractNumId w:val="11"/>
  </w:num>
  <w:num w:numId="16" w16cid:durableId="1147631211">
    <w:abstractNumId w:val="25"/>
  </w:num>
  <w:num w:numId="17" w16cid:durableId="1653101633">
    <w:abstractNumId w:val="37"/>
  </w:num>
  <w:num w:numId="18" w16cid:durableId="2073042536">
    <w:abstractNumId w:val="26"/>
  </w:num>
  <w:num w:numId="19" w16cid:durableId="1555116386">
    <w:abstractNumId w:val="20"/>
  </w:num>
  <w:num w:numId="20" w16cid:durableId="226890128">
    <w:abstractNumId w:val="30"/>
  </w:num>
  <w:num w:numId="21" w16cid:durableId="1203715432">
    <w:abstractNumId w:val="21"/>
  </w:num>
  <w:num w:numId="22" w16cid:durableId="807474891">
    <w:abstractNumId w:val="27"/>
  </w:num>
  <w:num w:numId="23" w16cid:durableId="154951913">
    <w:abstractNumId w:val="17"/>
  </w:num>
  <w:num w:numId="24" w16cid:durableId="1698653548">
    <w:abstractNumId w:val="23"/>
  </w:num>
  <w:num w:numId="25" w16cid:durableId="454982483">
    <w:abstractNumId w:val="34"/>
  </w:num>
  <w:num w:numId="26" w16cid:durableId="998655246">
    <w:abstractNumId w:val="28"/>
  </w:num>
  <w:num w:numId="27" w16cid:durableId="1556577653">
    <w:abstractNumId w:val="35"/>
  </w:num>
  <w:num w:numId="28" w16cid:durableId="90049544">
    <w:abstractNumId w:val="43"/>
  </w:num>
  <w:num w:numId="29" w16cid:durableId="1418742985">
    <w:abstractNumId w:val="38"/>
  </w:num>
  <w:num w:numId="30" w16cid:durableId="341057282">
    <w:abstractNumId w:val="32"/>
  </w:num>
  <w:num w:numId="31" w16cid:durableId="137769132">
    <w:abstractNumId w:val="43"/>
  </w:num>
  <w:num w:numId="32" w16cid:durableId="1403485936">
    <w:abstractNumId w:val="24"/>
  </w:num>
  <w:num w:numId="33" w16cid:durableId="1048605430">
    <w:abstractNumId w:val="24"/>
  </w:num>
  <w:num w:numId="34" w16cid:durableId="1071270070">
    <w:abstractNumId w:val="24"/>
  </w:num>
  <w:num w:numId="35" w16cid:durableId="1536238153">
    <w:abstractNumId w:val="43"/>
  </w:num>
  <w:num w:numId="36" w16cid:durableId="976758555">
    <w:abstractNumId w:val="43"/>
  </w:num>
  <w:num w:numId="37" w16cid:durableId="323317138">
    <w:abstractNumId w:val="43"/>
  </w:num>
  <w:num w:numId="38" w16cid:durableId="349113013">
    <w:abstractNumId w:val="24"/>
  </w:num>
  <w:num w:numId="39" w16cid:durableId="2079590458">
    <w:abstractNumId w:val="18"/>
  </w:num>
  <w:num w:numId="40" w16cid:durableId="804080961">
    <w:abstractNumId w:val="36"/>
  </w:num>
  <w:num w:numId="41" w16cid:durableId="1800761135">
    <w:abstractNumId w:val="19"/>
  </w:num>
  <w:num w:numId="42" w16cid:durableId="74403686">
    <w:abstractNumId w:val="24"/>
  </w:num>
  <w:num w:numId="43" w16cid:durableId="1701079181">
    <w:abstractNumId w:val="42"/>
  </w:num>
  <w:num w:numId="44" w16cid:durableId="1519269284">
    <w:abstractNumId w:val="33"/>
  </w:num>
  <w:num w:numId="45" w16cid:durableId="1528370721">
    <w:abstractNumId w:val="13"/>
  </w:num>
  <w:num w:numId="46" w16cid:durableId="483200846">
    <w:abstractNumId w:val="39"/>
  </w:num>
  <w:num w:numId="47" w16cid:durableId="1031494319">
    <w:abstractNumId w:val="10"/>
  </w:num>
  <w:num w:numId="48" w16cid:durableId="1526601359">
    <w:abstractNumId w:val="24"/>
  </w:num>
  <w:num w:numId="49" w16cid:durableId="575211674">
    <w:abstractNumId w:val="29"/>
  </w:num>
  <w:num w:numId="50" w16cid:durableId="1774400694">
    <w:abstractNumId w:val="41"/>
  </w:num>
  <w:num w:numId="51" w16cid:durableId="1909076568">
    <w:abstractNumId w:val="31"/>
  </w:num>
  <w:num w:numId="52" w16cid:durableId="820848107">
    <w:abstractNumId w:val="14"/>
  </w:num>
  <w:num w:numId="53" w16cid:durableId="326131016">
    <w:abstractNumId w:val="15"/>
  </w:num>
  <w:num w:numId="54" w16cid:durableId="1921601126">
    <w:abstractNumId w:val="40"/>
  </w:num>
  <w:num w:numId="55" w16cid:durableId="1320495825">
    <w:abstractNumId w:val="12"/>
  </w:num>
  <w:num w:numId="56" w16cid:durableId="1850674218">
    <w:abstractNumId w:val="15"/>
  </w:num>
  <w:num w:numId="57" w16cid:durableId="1837769026">
    <w:abstractNumId w:val="16"/>
  </w:num>
  <w:num w:numId="58" w16cid:durableId="2122646964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0948"/>
    <w:rsid w:val="0000146D"/>
    <w:rsid w:val="000014A2"/>
    <w:rsid w:val="0000181A"/>
    <w:rsid w:val="000021DC"/>
    <w:rsid w:val="000023A4"/>
    <w:rsid w:val="000024C5"/>
    <w:rsid w:val="000025C3"/>
    <w:rsid w:val="00002784"/>
    <w:rsid w:val="000037DE"/>
    <w:rsid w:val="00003951"/>
    <w:rsid w:val="0000457A"/>
    <w:rsid w:val="00005552"/>
    <w:rsid w:val="00005C33"/>
    <w:rsid w:val="00005FDD"/>
    <w:rsid w:val="000068A5"/>
    <w:rsid w:val="00006BF3"/>
    <w:rsid w:val="000075D6"/>
    <w:rsid w:val="000076F4"/>
    <w:rsid w:val="00007761"/>
    <w:rsid w:val="00007C52"/>
    <w:rsid w:val="00010652"/>
    <w:rsid w:val="0001092A"/>
    <w:rsid w:val="000113DE"/>
    <w:rsid w:val="00011E58"/>
    <w:rsid w:val="00011EA1"/>
    <w:rsid w:val="000120C9"/>
    <w:rsid w:val="00012659"/>
    <w:rsid w:val="00012A0C"/>
    <w:rsid w:val="0001357F"/>
    <w:rsid w:val="000135AD"/>
    <w:rsid w:val="000136DD"/>
    <w:rsid w:val="000138FE"/>
    <w:rsid w:val="000143F6"/>
    <w:rsid w:val="00014B3E"/>
    <w:rsid w:val="000165BD"/>
    <w:rsid w:val="00016734"/>
    <w:rsid w:val="0001703F"/>
    <w:rsid w:val="00017247"/>
    <w:rsid w:val="000212AE"/>
    <w:rsid w:val="000219AA"/>
    <w:rsid w:val="00022B42"/>
    <w:rsid w:val="00022C7A"/>
    <w:rsid w:val="00023AC4"/>
    <w:rsid w:val="00023CBA"/>
    <w:rsid w:val="000240D7"/>
    <w:rsid w:val="00024837"/>
    <w:rsid w:val="000249A6"/>
    <w:rsid w:val="00024A4C"/>
    <w:rsid w:val="00024B99"/>
    <w:rsid w:val="00024D0B"/>
    <w:rsid w:val="000256AE"/>
    <w:rsid w:val="00025FD9"/>
    <w:rsid w:val="00026F9D"/>
    <w:rsid w:val="00026FA1"/>
    <w:rsid w:val="00026FE1"/>
    <w:rsid w:val="00027731"/>
    <w:rsid w:val="00027CE2"/>
    <w:rsid w:val="00027F45"/>
    <w:rsid w:val="0003021F"/>
    <w:rsid w:val="00030938"/>
    <w:rsid w:val="00030C34"/>
    <w:rsid w:val="000321E4"/>
    <w:rsid w:val="000321F2"/>
    <w:rsid w:val="0003236B"/>
    <w:rsid w:val="00032A49"/>
    <w:rsid w:val="000330A2"/>
    <w:rsid w:val="0003329E"/>
    <w:rsid w:val="00033AD3"/>
    <w:rsid w:val="0003479B"/>
    <w:rsid w:val="00034BC6"/>
    <w:rsid w:val="00034C3D"/>
    <w:rsid w:val="000353BD"/>
    <w:rsid w:val="00035B78"/>
    <w:rsid w:val="0003624B"/>
    <w:rsid w:val="00036886"/>
    <w:rsid w:val="00036CE7"/>
    <w:rsid w:val="00036F24"/>
    <w:rsid w:val="000371F4"/>
    <w:rsid w:val="00037259"/>
    <w:rsid w:val="000373C4"/>
    <w:rsid w:val="0003745D"/>
    <w:rsid w:val="000375B2"/>
    <w:rsid w:val="0004038D"/>
    <w:rsid w:val="000403AB"/>
    <w:rsid w:val="00040405"/>
    <w:rsid w:val="000405D3"/>
    <w:rsid w:val="000409F3"/>
    <w:rsid w:val="00040ABB"/>
    <w:rsid w:val="00041742"/>
    <w:rsid w:val="00041B4E"/>
    <w:rsid w:val="0004285F"/>
    <w:rsid w:val="0004496F"/>
    <w:rsid w:val="00044A6C"/>
    <w:rsid w:val="00044BD0"/>
    <w:rsid w:val="000454C3"/>
    <w:rsid w:val="000456A8"/>
    <w:rsid w:val="000457EF"/>
    <w:rsid w:val="00045E12"/>
    <w:rsid w:val="000463CE"/>
    <w:rsid w:val="0004652D"/>
    <w:rsid w:val="00046CD7"/>
    <w:rsid w:val="00046DAC"/>
    <w:rsid w:val="0004718D"/>
    <w:rsid w:val="0004744A"/>
    <w:rsid w:val="000476CD"/>
    <w:rsid w:val="000479F6"/>
    <w:rsid w:val="00047BA9"/>
    <w:rsid w:val="000500F4"/>
    <w:rsid w:val="000502BC"/>
    <w:rsid w:val="000507D3"/>
    <w:rsid w:val="00050F21"/>
    <w:rsid w:val="00051C01"/>
    <w:rsid w:val="00053217"/>
    <w:rsid w:val="000535EA"/>
    <w:rsid w:val="000537F3"/>
    <w:rsid w:val="00053DE3"/>
    <w:rsid w:val="00053FF1"/>
    <w:rsid w:val="0005424F"/>
    <w:rsid w:val="000543B9"/>
    <w:rsid w:val="000545F1"/>
    <w:rsid w:val="0005568F"/>
    <w:rsid w:val="00055F66"/>
    <w:rsid w:val="000562DE"/>
    <w:rsid w:val="0005666E"/>
    <w:rsid w:val="00056E4C"/>
    <w:rsid w:val="0005711F"/>
    <w:rsid w:val="00057459"/>
    <w:rsid w:val="00057787"/>
    <w:rsid w:val="00057BE4"/>
    <w:rsid w:val="00057D34"/>
    <w:rsid w:val="0006007C"/>
    <w:rsid w:val="00060573"/>
    <w:rsid w:val="000613EE"/>
    <w:rsid w:val="00061437"/>
    <w:rsid w:val="00061BB2"/>
    <w:rsid w:val="0006272E"/>
    <w:rsid w:val="00062C23"/>
    <w:rsid w:val="00062D97"/>
    <w:rsid w:val="000633AB"/>
    <w:rsid w:val="00064D04"/>
    <w:rsid w:val="00065FAE"/>
    <w:rsid w:val="00066C90"/>
    <w:rsid w:val="0006739C"/>
    <w:rsid w:val="00067E6C"/>
    <w:rsid w:val="000702C0"/>
    <w:rsid w:val="00070D89"/>
    <w:rsid w:val="00071BBE"/>
    <w:rsid w:val="00071C11"/>
    <w:rsid w:val="00072387"/>
    <w:rsid w:val="00072CB0"/>
    <w:rsid w:val="00073631"/>
    <w:rsid w:val="00073BCC"/>
    <w:rsid w:val="00073EEE"/>
    <w:rsid w:val="000741B6"/>
    <w:rsid w:val="0007457E"/>
    <w:rsid w:val="00074905"/>
    <w:rsid w:val="0007513C"/>
    <w:rsid w:val="00075834"/>
    <w:rsid w:val="00077018"/>
    <w:rsid w:val="00077518"/>
    <w:rsid w:val="00080D9E"/>
    <w:rsid w:val="0008139F"/>
    <w:rsid w:val="00081BE4"/>
    <w:rsid w:val="0008239B"/>
    <w:rsid w:val="00083215"/>
    <w:rsid w:val="000833DC"/>
    <w:rsid w:val="00083A90"/>
    <w:rsid w:val="0008480E"/>
    <w:rsid w:val="00085022"/>
    <w:rsid w:val="00085343"/>
    <w:rsid w:val="00085D79"/>
    <w:rsid w:val="00085F17"/>
    <w:rsid w:val="00085F2A"/>
    <w:rsid w:val="00086FB0"/>
    <w:rsid w:val="000875E5"/>
    <w:rsid w:val="00087C21"/>
    <w:rsid w:val="000917D2"/>
    <w:rsid w:val="00092BD1"/>
    <w:rsid w:val="000937C5"/>
    <w:rsid w:val="00093E21"/>
    <w:rsid w:val="0009427F"/>
    <w:rsid w:val="000945DF"/>
    <w:rsid w:val="00094A06"/>
    <w:rsid w:val="00094B26"/>
    <w:rsid w:val="00094ECA"/>
    <w:rsid w:val="000956CE"/>
    <w:rsid w:val="00096136"/>
    <w:rsid w:val="000965B4"/>
    <w:rsid w:val="000967BC"/>
    <w:rsid w:val="000973A0"/>
    <w:rsid w:val="000977D5"/>
    <w:rsid w:val="000A0080"/>
    <w:rsid w:val="000A0ACA"/>
    <w:rsid w:val="000A114B"/>
    <w:rsid w:val="000A130F"/>
    <w:rsid w:val="000A1BF3"/>
    <w:rsid w:val="000A26B6"/>
    <w:rsid w:val="000A2E8D"/>
    <w:rsid w:val="000A45D9"/>
    <w:rsid w:val="000A4BE3"/>
    <w:rsid w:val="000A6272"/>
    <w:rsid w:val="000A65D3"/>
    <w:rsid w:val="000A6731"/>
    <w:rsid w:val="000A6F6D"/>
    <w:rsid w:val="000A709B"/>
    <w:rsid w:val="000A77D4"/>
    <w:rsid w:val="000A7846"/>
    <w:rsid w:val="000A7AFC"/>
    <w:rsid w:val="000A7DF9"/>
    <w:rsid w:val="000B0330"/>
    <w:rsid w:val="000B065B"/>
    <w:rsid w:val="000B1271"/>
    <w:rsid w:val="000B1277"/>
    <w:rsid w:val="000B1417"/>
    <w:rsid w:val="000B18DD"/>
    <w:rsid w:val="000B27B1"/>
    <w:rsid w:val="000B2BC3"/>
    <w:rsid w:val="000B2CD6"/>
    <w:rsid w:val="000B338F"/>
    <w:rsid w:val="000B351E"/>
    <w:rsid w:val="000B3A05"/>
    <w:rsid w:val="000B43F7"/>
    <w:rsid w:val="000B4C4B"/>
    <w:rsid w:val="000B5949"/>
    <w:rsid w:val="000B6715"/>
    <w:rsid w:val="000B6794"/>
    <w:rsid w:val="000B69FB"/>
    <w:rsid w:val="000B7540"/>
    <w:rsid w:val="000C17EF"/>
    <w:rsid w:val="000C1DC4"/>
    <w:rsid w:val="000C20CA"/>
    <w:rsid w:val="000C2BBD"/>
    <w:rsid w:val="000C303A"/>
    <w:rsid w:val="000C3839"/>
    <w:rsid w:val="000C3FE1"/>
    <w:rsid w:val="000C4657"/>
    <w:rsid w:val="000C55A2"/>
    <w:rsid w:val="000C5C34"/>
    <w:rsid w:val="000C5C9C"/>
    <w:rsid w:val="000C6F57"/>
    <w:rsid w:val="000C73A5"/>
    <w:rsid w:val="000C753D"/>
    <w:rsid w:val="000C761F"/>
    <w:rsid w:val="000D0233"/>
    <w:rsid w:val="000D0510"/>
    <w:rsid w:val="000D0D23"/>
    <w:rsid w:val="000D0E28"/>
    <w:rsid w:val="000D0E89"/>
    <w:rsid w:val="000D17C5"/>
    <w:rsid w:val="000D1ADE"/>
    <w:rsid w:val="000D2084"/>
    <w:rsid w:val="000D239B"/>
    <w:rsid w:val="000D24D2"/>
    <w:rsid w:val="000D34EC"/>
    <w:rsid w:val="000D3697"/>
    <w:rsid w:val="000D3827"/>
    <w:rsid w:val="000D4B22"/>
    <w:rsid w:val="000D4BAB"/>
    <w:rsid w:val="000D5813"/>
    <w:rsid w:val="000D5821"/>
    <w:rsid w:val="000D5A21"/>
    <w:rsid w:val="000D5DD1"/>
    <w:rsid w:val="000D63F6"/>
    <w:rsid w:val="000D6493"/>
    <w:rsid w:val="000D686B"/>
    <w:rsid w:val="000D74A3"/>
    <w:rsid w:val="000D7E77"/>
    <w:rsid w:val="000E0E24"/>
    <w:rsid w:val="000E1BCE"/>
    <w:rsid w:val="000E1EA8"/>
    <w:rsid w:val="000E283D"/>
    <w:rsid w:val="000E2FED"/>
    <w:rsid w:val="000E3CD8"/>
    <w:rsid w:val="000E3E0C"/>
    <w:rsid w:val="000E405D"/>
    <w:rsid w:val="000E4686"/>
    <w:rsid w:val="000E47B7"/>
    <w:rsid w:val="000E4A0C"/>
    <w:rsid w:val="000E68E6"/>
    <w:rsid w:val="000E773F"/>
    <w:rsid w:val="000F0031"/>
    <w:rsid w:val="000F04C1"/>
    <w:rsid w:val="000F1410"/>
    <w:rsid w:val="000F1642"/>
    <w:rsid w:val="000F1A5D"/>
    <w:rsid w:val="000F1F16"/>
    <w:rsid w:val="000F2374"/>
    <w:rsid w:val="000F2A44"/>
    <w:rsid w:val="000F3114"/>
    <w:rsid w:val="000F3FCC"/>
    <w:rsid w:val="000F44C9"/>
    <w:rsid w:val="000F4591"/>
    <w:rsid w:val="000F4691"/>
    <w:rsid w:val="000F5DB3"/>
    <w:rsid w:val="000F60AE"/>
    <w:rsid w:val="000F60CF"/>
    <w:rsid w:val="000F6912"/>
    <w:rsid w:val="000F6A43"/>
    <w:rsid w:val="00100C55"/>
    <w:rsid w:val="001018C0"/>
    <w:rsid w:val="0010269A"/>
    <w:rsid w:val="00102DC1"/>
    <w:rsid w:val="001039A8"/>
    <w:rsid w:val="00103DBA"/>
    <w:rsid w:val="0010505F"/>
    <w:rsid w:val="001065C7"/>
    <w:rsid w:val="00107EEE"/>
    <w:rsid w:val="00110CE1"/>
    <w:rsid w:val="00110E5B"/>
    <w:rsid w:val="001118ED"/>
    <w:rsid w:val="00111EBD"/>
    <w:rsid w:val="001140DF"/>
    <w:rsid w:val="00114152"/>
    <w:rsid w:val="00114804"/>
    <w:rsid w:val="00116E5F"/>
    <w:rsid w:val="00116FB0"/>
    <w:rsid w:val="00117306"/>
    <w:rsid w:val="00117D10"/>
    <w:rsid w:val="00120074"/>
    <w:rsid w:val="00120491"/>
    <w:rsid w:val="00120861"/>
    <w:rsid w:val="00120892"/>
    <w:rsid w:val="001211DA"/>
    <w:rsid w:val="00122466"/>
    <w:rsid w:val="00122485"/>
    <w:rsid w:val="001225DE"/>
    <w:rsid w:val="001229F0"/>
    <w:rsid w:val="00122EB0"/>
    <w:rsid w:val="001233FE"/>
    <w:rsid w:val="001239C0"/>
    <w:rsid w:val="00124151"/>
    <w:rsid w:val="001249EA"/>
    <w:rsid w:val="00125AAB"/>
    <w:rsid w:val="00125CDB"/>
    <w:rsid w:val="00126350"/>
    <w:rsid w:val="00126487"/>
    <w:rsid w:val="0012694E"/>
    <w:rsid w:val="00126A10"/>
    <w:rsid w:val="00127900"/>
    <w:rsid w:val="0013014C"/>
    <w:rsid w:val="001307E9"/>
    <w:rsid w:val="0013081C"/>
    <w:rsid w:val="00130B45"/>
    <w:rsid w:val="0013185A"/>
    <w:rsid w:val="001330E8"/>
    <w:rsid w:val="0013330B"/>
    <w:rsid w:val="0013336E"/>
    <w:rsid w:val="00133E61"/>
    <w:rsid w:val="00135022"/>
    <w:rsid w:val="0013577F"/>
    <w:rsid w:val="00135C2E"/>
    <w:rsid w:val="00135DD5"/>
    <w:rsid w:val="001361A4"/>
    <w:rsid w:val="0013622A"/>
    <w:rsid w:val="001367C2"/>
    <w:rsid w:val="00136F7B"/>
    <w:rsid w:val="00137854"/>
    <w:rsid w:val="00137D57"/>
    <w:rsid w:val="00140109"/>
    <w:rsid w:val="00140AAC"/>
    <w:rsid w:val="001412F0"/>
    <w:rsid w:val="001418C5"/>
    <w:rsid w:val="00142BA4"/>
    <w:rsid w:val="00142FC9"/>
    <w:rsid w:val="0014336B"/>
    <w:rsid w:val="00143722"/>
    <w:rsid w:val="00143B09"/>
    <w:rsid w:val="001440E4"/>
    <w:rsid w:val="001443D8"/>
    <w:rsid w:val="001452FF"/>
    <w:rsid w:val="0014580B"/>
    <w:rsid w:val="001458EE"/>
    <w:rsid w:val="00146547"/>
    <w:rsid w:val="00146B8C"/>
    <w:rsid w:val="0014749E"/>
    <w:rsid w:val="0014770C"/>
    <w:rsid w:val="00150047"/>
    <w:rsid w:val="00150196"/>
    <w:rsid w:val="00150552"/>
    <w:rsid w:val="00150793"/>
    <w:rsid w:val="00152C52"/>
    <w:rsid w:val="0015313E"/>
    <w:rsid w:val="00153143"/>
    <w:rsid w:val="00153193"/>
    <w:rsid w:val="001538EF"/>
    <w:rsid w:val="00153AA0"/>
    <w:rsid w:val="00153E9E"/>
    <w:rsid w:val="001540C3"/>
    <w:rsid w:val="00154658"/>
    <w:rsid w:val="001548EE"/>
    <w:rsid w:val="00154EA3"/>
    <w:rsid w:val="00155BCB"/>
    <w:rsid w:val="00155EB0"/>
    <w:rsid w:val="00156CB7"/>
    <w:rsid w:val="00157EB6"/>
    <w:rsid w:val="001603DF"/>
    <w:rsid w:val="0016052C"/>
    <w:rsid w:val="001605A0"/>
    <w:rsid w:val="0016079A"/>
    <w:rsid w:val="00160A10"/>
    <w:rsid w:val="001615E2"/>
    <w:rsid w:val="00161BC0"/>
    <w:rsid w:val="00161F08"/>
    <w:rsid w:val="001620C5"/>
    <w:rsid w:val="00162CB0"/>
    <w:rsid w:val="00162CBE"/>
    <w:rsid w:val="00163665"/>
    <w:rsid w:val="00163870"/>
    <w:rsid w:val="001645A2"/>
    <w:rsid w:val="00164794"/>
    <w:rsid w:val="0016488C"/>
    <w:rsid w:val="001648F5"/>
    <w:rsid w:val="00164BB5"/>
    <w:rsid w:val="00165611"/>
    <w:rsid w:val="00165AC2"/>
    <w:rsid w:val="00165EDF"/>
    <w:rsid w:val="00165F7B"/>
    <w:rsid w:val="0016625E"/>
    <w:rsid w:val="00166402"/>
    <w:rsid w:val="00166585"/>
    <w:rsid w:val="00166D3E"/>
    <w:rsid w:val="00167034"/>
    <w:rsid w:val="00167155"/>
    <w:rsid w:val="0016769B"/>
    <w:rsid w:val="00167EE8"/>
    <w:rsid w:val="00170425"/>
    <w:rsid w:val="00171B99"/>
    <w:rsid w:val="00171E83"/>
    <w:rsid w:val="001724D3"/>
    <w:rsid w:val="001726F4"/>
    <w:rsid w:val="00173203"/>
    <w:rsid w:val="0017330F"/>
    <w:rsid w:val="001737E2"/>
    <w:rsid w:val="00174442"/>
    <w:rsid w:val="001744F9"/>
    <w:rsid w:val="00174EB1"/>
    <w:rsid w:val="00174F4B"/>
    <w:rsid w:val="0017535A"/>
    <w:rsid w:val="00175762"/>
    <w:rsid w:val="0017622D"/>
    <w:rsid w:val="00176A30"/>
    <w:rsid w:val="00176BF7"/>
    <w:rsid w:val="0017717F"/>
    <w:rsid w:val="001801C7"/>
    <w:rsid w:val="00180671"/>
    <w:rsid w:val="00182589"/>
    <w:rsid w:val="00182D56"/>
    <w:rsid w:val="001831C2"/>
    <w:rsid w:val="001834FA"/>
    <w:rsid w:val="001836CA"/>
    <w:rsid w:val="00183F1A"/>
    <w:rsid w:val="0018401C"/>
    <w:rsid w:val="00184074"/>
    <w:rsid w:val="001840A7"/>
    <w:rsid w:val="001841B3"/>
    <w:rsid w:val="00184350"/>
    <w:rsid w:val="0018442C"/>
    <w:rsid w:val="001844D9"/>
    <w:rsid w:val="001845E0"/>
    <w:rsid w:val="0018469F"/>
    <w:rsid w:val="00184ED4"/>
    <w:rsid w:val="00185B44"/>
    <w:rsid w:val="00186406"/>
    <w:rsid w:val="001869A8"/>
    <w:rsid w:val="00186B23"/>
    <w:rsid w:val="0018701C"/>
    <w:rsid w:val="00187357"/>
    <w:rsid w:val="00187C81"/>
    <w:rsid w:val="00187E5F"/>
    <w:rsid w:val="00187EAE"/>
    <w:rsid w:val="00190155"/>
    <w:rsid w:val="00190A0A"/>
    <w:rsid w:val="00190DFA"/>
    <w:rsid w:val="00191D6B"/>
    <w:rsid w:val="00192118"/>
    <w:rsid w:val="00192370"/>
    <w:rsid w:val="0019258B"/>
    <w:rsid w:val="00192757"/>
    <w:rsid w:val="00192C8E"/>
    <w:rsid w:val="00193324"/>
    <w:rsid w:val="00193AF6"/>
    <w:rsid w:val="00194E8F"/>
    <w:rsid w:val="00194F0E"/>
    <w:rsid w:val="00195F06"/>
    <w:rsid w:val="00197182"/>
    <w:rsid w:val="001979CB"/>
    <w:rsid w:val="00197F6A"/>
    <w:rsid w:val="00197F86"/>
    <w:rsid w:val="001A0533"/>
    <w:rsid w:val="001A1254"/>
    <w:rsid w:val="001A1573"/>
    <w:rsid w:val="001A2071"/>
    <w:rsid w:val="001A24B0"/>
    <w:rsid w:val="001A321E"/>
    <w:rsid w:val="001A5498"/>
    <w:rsid w:val="001A566E"/>
    <w:rsid w:val="001A5683"/>
    <w:rsid w:val="001A5773"/>
    <w:rsid w:val="001A5B46"/>
    <w:rsid w:val="001A5C4E"/>
    <w:rsid w:val="001B0934"/>
    <w:rsid w:val="001B0EDA"/>
    <w:rsid w:val="001B0EE4"/>
    <w:rsid w:val="001B1122"/>
    <w:rsid w:val="001B1A9E"/>
    <w:rsid w:val="001B1E06"/>
    <w:rsid w:val="001B1EB9"/>
    <w:rsid w:val="001B2341"/>
    <w:rsid w:val="001B2566"/>
    <w:rsid w:val="001B275D"/>
    <w:rsid w:val="001B2923"/>
    <w:rsid w:val="001B3666"/>
    <w:rsid w:val="001B38F5"/>
    <w:rsid w:val="001B3C87"/>
    <w:rsid w:val="001B3E51"/>
    <w:rsid w:val="001B4388"/>
    <w:rsid w:val="001B4B2E"/>
    <w:rsid w:val="001B51D9"/>
    <w:rsid w:val="001B59A3"/>
    <w:rsid w:val="001B5B2D"/>
    <w:rsid w:val="001B690A"/>
    <w:rsid w:val="001B6A67"/>
    <w:rsid w:val="001C0224"/>
    <w:rsid w:val="001C025D"/>
    <w:rsid w:val="001C093A"/>
    <w:rsid w:val="001C0D4E"/>
    <w:rsid w:val="001C0F70"/>
    <w:rsid w:val="001C1A91"/>
    <w:rsid w:val="001C1E5A"/>
    <w:rsid w:val="001C1E5D"/>
    <w:rsid w:val="001C20AA"/>
    <w:rsid w:val="001C2D74"/>
    <w:rsid w:val="001C2DAA"/>
    <w:rsid w:val="001C379B"/>
    <w:rsid w:val="001C38B5"/>
    <w:rsid w:val="001C3CA7"/>
    <w:rsid w:val="001C6454"/>
    <w:rsid w:val="001C6A14"/>
    <w:rsid w:val="001C6A41"/>
    <w:rsid w:val="001C6A72"/>
    <w:rsid w:val="001C6B3E"/>
    <w:rsid w:val="001C6E25"/>
    <w:rsid w:val="001C75C1"/>
    <w:rsid w:val="001C75E5"/>
    <w:rsid w:val="001C7C53"/>
    <w:rsid w:val="001D0043"/>
    <w:rsid w:val="001D07D5"/>
    <w:rsid w:val="001D205A"/>
    <w:rsid w:val="001D2233"/>
    <w:rsid w:val="001D230B"/>
    <w:rsid w:val="001D259D"/>
    <w:rsid w:val="001D2D87"/>
    <w:rsid w:val="001D3064"/>
    <w:rsid w:val="001D3216"/>
    <w:rsid w:val="001D3571"/>
    <w:rsid w:val="001D4EBF"/>
    <w:rsid w:val="001D4EE0"/>
    <w:rsid w:val="001D5233"/>
    <w:rsid w:val="001D53E0"/>
    <w:rsid w:val="001D5A3A"/>
    <w:rsid w:val="001D5B0E"/>
    <w:rsid w:val="001D76C7"/>
    <w:rsid w:val="001D76F2"/>
    <w:rsid w:val="001D7746"/>
    <w:rsid w:val="001D7A9D"/>
    <w:rsid w:val="001D7FF7"/>
    <w:rsid w:val="001E17A9"/>
    <w:rsid w:val="001E20B9"/>
    <w:rsid w:val="001E2491"/>
    <w:rsid w:val="001E2E52"/>
    <w:rsid w:val="001E3FBB"/>
    <w:rsid w:val="001E41B0"/>
    <w:rsid w:val="001E41F3"/>
    <w:rsid w:val="001E594B"/>
    <w:rsid w:val="001E6BEA"/>
    <w:rsid w:val="001E6FB8"/>
    <w:rsid w:val="001F0C4E"/>
    <w:rsid w:val="001F1B4A"/>
    <w:rsid w:val="001F34BF"/>
    <w:rsid w:val="001F3FC5"/>
    <w:rsid w:val="001F4478"/>
    <w:rsid w:val="001F4A6E"/>
    <w:rsid w:val="001F5398"/>
    <w:rsid w:val="001F5C62"/>
    <w:rsid w:val="001F5D8E"/>
    <w:rsid w:val="001F5F1C"/>
    <w:rsid w:val="001F62D4"/>
    <w:rsid w:val="001F62EA"/>
    <w:rsid w:val="001F65F9"/>
    <w:rsid w:val="001F67C7"/>
    <w:rsid w:val="001F6AFA"/>
    <w:rsid w:val="001F6CCF"/>
    <w:rsid w:val="001F7C99"/>
    <w:rsid w:val="001F7E0C"/>
    <w:rsid w:val="001F7EF5"/>
    <w:rsid w:val="00200C01"/>
    <w:rsid w:val="00200D8B"/>
    <w:rsid w:val="0020185B"/>
    <w:rsid w:val="00201F7A"/>
    <w:rsid w:val="00204545"/>
    <w:rsid w:val="002045D4"/>
    <w:rsid w:val="002046A2"/>
    <w:rsid w:val="00206391"/>
    <w:rsid w:val="002065FF"/>
    <w:rsid w:val="00206741"/>
    <w:rsid w:val="00207C61"/>
    <w:rsid w:val="0021002C"/>
    <w:rsid w:val="0021212C"/>
    <w:rsid w:val="0021232B"/>
    <w:rsid w:val="002123E7"/>
    <w:rsid w:val="00213E27"/>
    <w:rsid w:val="00214607"/>
    <w:rsid w:val="00214FCB"/>
    <w:rsid w:val="002155D3"/>
    <w:rsid w:val="002156B8"/>
    <w:rsid w:val="00215C3B"/>
    <w:rsid w:val="00216657"/>
    <w:rsid w:val="00216DE7"/>
    <w:rsid w:val="0022013A"/>
    <w:rsid w:val="00220979"/>
    <w:rsid w:val="00221127"/>
    <w:rsid w:val="00221231"/>
    <w:rsid w:val="00221249"/>
    <w:rsid w:val="00221DE7"/>
    <w:rsid w:val="0022286B"/>
    <w:rsid w:val="00222C95"/>
    <w:rsid w:val="00222D3C"/>
    <w:rsid w:val="002233FC"/>
    <w:rsid w:val="002237C5"/>
    <w:rsid w:val="00223826"/>
    <w:rsid w:val="00223EE9"/>
    <w:rsid w:val="002240CA"/>
    <w:rsid w:val="0022450F"/>
    <w:rsid w:val="00224645"/>
    <w:rsid w:val="0022536D"/>
    <w:rsid w:val="00227D83"/>
    <w:rsid w:val="0023004A"/>
    <w:rsid w:val="00230332"/>
    <w:rsid w:val="00230525"/>
    <w:rsid w:val="00230721"/>
    <w:rsid w:val="00230773"/>
    <w:rsid w:val="00230EB4"/>
    <w:rsid w:val="002325B3"/>
    <w:rsid w:val="00232A30"/>
    <w:rsid w:val="002331FD"/>
    <w:rsid w:val="002333CA"/>
    <w:rsid w:val="0023398A"/>
    <w:rsid w:val="00233AC7"/>
    <w:rsid w:val="00233BBC"/>
    <w:rsid w:val="00234304"/>
    <w:rsid w:val="002345DB"/>
    <w:rsid w:val="00234CF4"/>
    <w:rsid w:val="00235115"/>
    <w:rsid w:val="0023548A"/>
    <w:rsid w:val="002357A3"/>
    <w:rsid w:val="0023583C"/>
    <w:rsid w:val="002358A7"/>
    <w:rsid w:val="00235CD5"/>
    <w:rsid w:val="00235DF2"/>
    <w:rsid w:val="002367ED"/>
    <w:rsid w:val="002368BA"/>
    <w:rsid w:val="00236C31"/>
    <w:rsid w:val="0023709A"/>
    <w:rsid w:val="00237879"/>
    <w:rsid w:val="0023795B"/>
    <w:rsid w:val="002406D2"/>
    <w:rsid w:val="0024076E"/>
    <w:rsid w:val="00241DC5"/>
    <w:rsid w:val="002425DE"/>
    <w:rsid w:val="0024262F"/>
    <w:rsid w:val="002428B9"/>
    <w:rsid w:val="00242910"/>
    <w:rsid w:val="00242C07"/>
    <w:rsid w:val="00242DE4"/>
    <w:rsid w:val="002438BB"/>
    <w:rsid w:val="002439A7"/>
    <w:rsid w:val="00243BB0"/>
    <w:rsid w:val="0024430E"/>
    <w:rsid w:val="00244526"/>
    <w:rsid w:val="0024456D"/>
    <w:rsid w:val="0024484D"/>
    <w:rsid w:val="0024583E"/>
    <w:rsid w:val="00245B70"/>
    <w:rsid w:val="00245C98"/>
    <w:rsid w:val="0024600E"/>
    <w:rsid w:val="00246424"/>
    <w:rsid w:val="0024662A"/>
    <w:rsid w:val="00246998"/>
    <w:rsid w:val="00246CC1"/>
    <w:rsid w:val="00246EE7"/>
    <w:rsid w:val="0024753F"/>
    <w:rsid w:val="00247742"/>
    <w:rsid w:val="00247B8B"/>
    <w:rsid w:val="0025079E"/>
    <w:rsid w:val="00250DCD"/>
    <w:rsid w:val="0025168A"/>
    <w:rsid w:val="00251AE8"/>
    <w:rsid w:val="00251B6D"/>
    <w:rsid w:val="0025231E"/>
    <w:rsid w:val="00252433"/>
    <w:rsid w:val="002526C9"/>
    <w:rsid w:val="0025289F"/>
    <w:rsid w:val="00252AB2"/>
    <w:rsid w:val="0025321D"/>
    <w:rsid w:val="0025375A"/>
    <w:rsid w:val="002537FF"/>
    <w:rsid w:val="00255193"/>
    <w:rsid w:val="0025588D"/>
    <w:rsid w:val="002558D2"/>
    <w:rsid w:val="00256152"/>
    <w:rsid w:val="00256CAD"/>
    <w:rsid w:val="00257484"/>
    <w:rsid w:val="00257654"/>
    <w:rsid w:val="0025772B"/>
    <w:rsid w:val="00257970"/>
    <w:rsid w:val="00257D71"/>
    <w:rsid w:val="00257DF2"/>
    <w:rsid w:val="00260552"/>
    <w:rsid w:val="00261323"/>
    <w:rsid w:val="002613A7"/>
    <w:rsid w:val="00262032"/>
    <w:rsid w:val="002622C9"/>
    <w:rsid w:val="002622FF"/>
    <w:rsid w:val="002627C2"/>
    <w:rsid w:val="0026284B"/>
    <w:rsid w:val="00262D5C"/>
    <w:rsid w:val="00262DF5"/>
    <w:rsid w:val="00262F8C"/>
    <w:rsid w:val="0026366A"/>
    <w:rsid w:val="00263AC6"/>
    <w:rsid w:val="00263DBA"/>
    <w:rsid w:val="0026439E"/>
    <w:rsid w:val="002644E9"/>
    <w:rsid w:val="00264778"/>
    <w:rsid w:val="00265530"/>
    <w:rsid w:val="00265A48"/>
    <w:rsid w:val="00265D1F"/>
    <w:rsid w:val="00265E74"/>
    <w:rsid w:val="002668C3"/>
    <w:rsid w:val="00266939"/>
    <w:rsid w:val="00266A47"/>
    <w:rsid w:val="00266AE1"/>
    <w:rsid w:val="0027002A"/>
    <w:rsid w:val="002705B1"/>
    <w:rsid w:val="002705E0"/>
    <w:rsid w:val="00270C69"/>
    <w:rsid w:val="00270E2B"/>
    <w:rsid w:val="002712A1"/>
    <w:rsid w:val="00271406"/>
    <w:rsid w:val="002718E9"/>
    <w:rsid w:val="00271F7B"/>
    <w:rsid w:val="00272AA1"/>
    <w:rsid w:val="00273440"/>
    <w:rsid w:val="002734AE"/>
    <w:rsid w:val="00275740"/>
    <w:rsid w:val="00275A41"/>
    <w:rsid w:val="00275C6D"/>
    <w:rsid w:val="00277157"/>
    <w:rsid w:val="00277AE1"/>
    <w:rsid w:val="00277DCD"/>
    <w:rsid w:val="00280284"/>
    <w:rsid w:val="002806A3"/>
    <w:rsid w:val="0028099C"/>
    <w:rsid w:val="00280C9D"/>
    <w:rsid w:val="00280CC5"/>
    <w:rsid w:val="002816B1"/>
    <w:rsid w:val="00281762"/>
    <w:rsid w:val="00281833"/>
    <w:rsid w:val="00281FA6"/>
    <w:rsid w:val="00282CFE"/>
    <w:rsid w:val="002830CF"/>
    <w:rsid w:val="0028383B"/>
    <w:rsid w:val="00283A37"/>
    <w:rsid w:val="002846B1"/>
    <w:rsid w:val="00284FDF"/>
    <w:rsid w:val="00285569"/>
    <w:rsid w:val="00285E9F"/>
    <w:rsid w:val="0028692E"/>
    <w:rsid w:val="00287690"/>
    <w:rsid w:val="00287D12"/>
    <w:rsid w:val="00290001"/>
    <w:rsid w:val="00290AC0"/>
    <w:rsid w:val="00291453"/>
    <w:rsid w:val="002914E4"/>
    <w:rsid w:val="002919A7"/>
    <w:rsid w:val="002919BB"/>
    <w:rsid w:val="00291D22"/>
    <w:rsid w:val="00291D2F"/>
    <w:rsid w:val="00292603"/>
    <w:rsid w:val="002929EF"/>
    <w:rsid w:val="00292A6B"/>
    <w:rsid w:val="00292EFE"/>
    <w:rsid w:val="00293C4B"/>
    <w:rsid w:val="00293D35"/>
    <w:rsid w:val="00294212"/>
    <w:rsid w:val="002950F4"/>
    <w:rsid w:val="00297670"/>
    <w:rsid w:val="00297B3D"/>
    <w:rsid w:val="00297B76"/>
    <w:rsid w:val="00297F00"/>
    <w:rsid w:val="002A051B"/>
    <w:rsid w:val="002A0796"/>
    <w:rsid w:val="002A07BB"/>
    <w:rsid w:val="002A0D2B"/>
    <w:rsid w:val="002A1776"/>
    <w:rsid w:val="002A2177"/>
    <w:rsid w:val="002A22A1"/>
    <w:rsid w:val="002A284C"/>
    <w:rsid w:val="002A28A2"/>
    <w:rsid w:val="002A2AB7"/>
    <w:rsid w:val="002A315F"/>
    <w:rsid w:val="002A39A2"/>
    <w:rsid w:val="002A4563"/>
    <w:rsid w:val="002A684F"/>
    <w:rsid w:val="002A6D22"/>
    <w:rsid w:val="002A790D"/>
    <w:rsid w:val="002A7BB1"/>
    <w:rsid w:val="002B09EB"/>
    <w:rsid w:val="002B0CAC"/>
    <w:rsid w:val="002B0EA5"/>
    <w:rsid w:val="002B12A4"/>
    <w:rsid w:val="002B16A3"/>
    <w:rsid w:val="002B19D4"/>
    <w:rsid w:val="002B1DF1"/>
    <w:rsid w:val="002B2622"/>
    <w:rsid w:val="002B2A11"/>
    <w:rsid w:val="002B2C11"/>
    <w:rsid w:val="002B2E67"/>
    <w:rsid w:val="002B2F7D"/>
    <w:rsid w:val="002B3062"/>
    <w:rsid w:val="002B30F2"/>
    <w:rsid w:val="002B38E6"/>
    <w:rsid w:val="002B40ED"/>
    <w:rsid w:val="002B53F9"/>
    <w:rsid w:val="002B56D3"/>
    <w:rsid w:val="002B57E4"/>
    <w:rsid w:val="002B5824"/>
    <w:rsid w:val="002B5BBA"/>
    <w:rsid w:val="002B6688"/>
    <w:rsid w:val="002B684F"/>
    <w:rsid w:val="002B6933"/>
    <w:rsid w:val="002B6A32"/>
    <w:rsid w:val="002B6C90"/>
    <w:rsid w:val="002B6D6C"/>
    <w:rsid w:val="002B7C2A"/>
    <w:rsid w:val="002B7F2C"/>
    <w:rsid w:val="002C03D9"/>
    <w:rsid w:val="002C077D"/>
    <w:rsid w:val="002C0AA5"/>
    <w:rsid w:val="002C0D7D"/>
    <w:rsid w:val="002C1482"/>
    <w:rsid w:val="002C184C"/>
    <w:rsid w:val="002C20ED"/>
    <w:rsid w:val="002C2A13"/>
    <w:rsid w:val="002C2D5A"/>
    <w:rsid w:val="002C2EA5"/>
    <w:rsid w:val="002C33B3"/>
    <w:rsid w:val="002C3E2B"/>
    <w:rsid w:val="002C43E4"/>
    <w:rsid w:val="002C48AB"/>
    <w:rsid w:val="002C4C64"/>
    <w:rsid w:val="002C4D87"/>
    <w:rsid w:val="002C4F6A"/>
    <w:rsid w:val="002C64A9"/>
    <w:rsid w:val="002C6B02"/>
    <w:rsid w:val="002C6D70"/>
    <w:rsid w:val="002D01D9"/>
    <w:rsid w:val="002D0380"/>
    <w:rsid w:val="002D0D59"/>
    <w:rsid w:val="002D18B6"/>
    <w:rsid w:val="002D1BE7"/>
    <w:rsid w:val="002D1DDD"/>
    <w:rsid w:val="002D2A66"/>
    <w:rsid w:val="002D464B"/>
    <w:rsid w:val="002D4BDD"/>
    <w:rsid w:val="002D4EB4"/>
    <w:rsid w:val="002D5196"/>
    <w:rsid w:val="002D5B52"/>
    <w:rsid w:val="002D5D79"/>
    <w:rsid w:val="002D7501"/>
    <w:rsid w:val="002D79E5"/>
    <w:rsid w:val="002E0B44"/>
    <w:rsid w:val="002E1020"/>
    <w:rsid w:val="002E13F8"/>
    <w:rsid w:val="002E16D9"/>
    <w:rsid w:val="002E16ED"/>
    <w:rsid w:val="002E1867"/>
    <w:rsid w:val="002E1EF3"/>
    <w:rsid w:val="002E1FDA"/>
    <w:rsid w:val="002E2068"/>
    <w:rsid w:val="002E23D5"/>
    <w:rsid w:val="002E290A"/>
    <w:rsid w:val="002E2F9E"/>
    <w:rsid w:val="002E2FAA"/>
    <w:rsid w:val="002E3052"/>
    <w:rsid w:val="002E3F5D"/>
    <w:rsid w:val="002E505D"/>
    <w:rsid w:val="002E57F5"/>
    <w:rsid w:val="002E5932"/>
    <w:rsid w:val="002E69B5"/>
    <w:rsid w:val="002E6DD2"/>
    <w:rsid w:val="002E7516"/>
    <w:rsid w:val="002F0315"/>
    <w:rsid w:val="002F0ECB"/>
    <w:rsid w:val="002F1DE2"/>
    <w:rsid w:val="002F225C"/>
    <w:rsid w:val="002F291C"/>
    <w:rsid w:val="002F323C"/>
    <w:rsid w:val="002F3A8D"/>
    <w:rsid w:val="002F630C"/>
    <w:rsid w:val="002F6CF2"/>
    <w:rsid w:val="002F6FC1"/>
    <w:rsid w:val="002F77A5"/>
    <w:rsid w:val="002F79E3"/>
    <w:rsid w:val="00300656"/>
    <w:rsid w:val="0030080F"/>
    <w:rsid w:val="00301510"/>
    <w:rsid w:val="00301BF4"/>
    <w:rsid w:val="0030289A"/>
    <w:rsid w:val="00302A0E"/>
    <w:rsid w:val="00302A94"/>
    <w:rsid w:val="00302B5E"/>
    <w:rsid w:val="003034CF"/>
    <w:rsid w:val="00304C20"/>
    <w:rsid w:val="0030553F"/>
    <w:rsid w:val="00306746"/>
    <w:rsid w:val="003072E8"/>
    <w:rsid w:val="003106D0"/>
    <w:rsid w:val="00313A50"/>
    <w:rsid w:val="00313A9B"/>
    <w:rsid w:val="00313D96"/>
    <w:rsid w:val="00314767"/>
    <w:rsid w:val="00314A42"/>
    <w:rsid w:val="003154EE"/>
    <w:rsid w:val="00315599"/>
    <w:rsid w:val="00317533"/>
    <w:rsid w:val="00317B6E"/>
    <w:rsid w:val="00317D6E"/>
    <w:rsid w:val="00320038"/>
    <w:rsid w:val="00320430"/>
    <w:rsid w:val="003207E9"/>
    <w:rsid w:val="00320B14"/>
    <w:rsid w:val="00321554"/>
    <w:rsid w:val="00321C7E"/>
    <w:rsid w:val="00322436"/>
    <w:rsid w:val="00323571"/>
    <w:rsid w:val="00324988"/>
    <w:rsid w:val="00324A89"/>
    <w:rsid w:val="00325741"/>
    <w:rsid w:val="00326642"/>
    <w:rsid w:val="003266FB"/>
    <w:rsid w:val="0032683C"/>
    <w:rsid w:val="0032695A"/>
    <w:rsid w:val="00326E0B"/>
    <w:rsid w:val="003272CE"/>
    <w:rsid w:val="00330482"/>
    <w:rsid w:val="00330761"/>
    <w:rsid w:val="00330B8F"/>
    <w:rsid w:val="0033168D"/>
    <w:rsid w:val="00332010"/>
    <w:rsid w:val="00332434"/>
    <w:rsid w:val="00332913"/>
    <w:rsid w:val="00332B2A"/>
    <w:rsid w:val="003335E7"/>
    <w:rsid w:val="00333732"/>
    <w:rsid w:val="00333842"/>
    <w:rsid w:val="0033451F"/>
    <w:rsid w:val="003348F5"/>
    <w:rsid w:val="00334ADA"/>
    <w:rsid w:val="00334F02"/>
    <w:rsid w:val="003356CE"/>
    <w:rsid w:val="003357E3"/>
    <w:rsid w:val="00335855"/>
    <w:rsid w:val="00336135"/>
    <w:rsid w:val="00336357"/>
    <w:rsid w:val="00336543"/>
    <w:rsid w:val="00336890"/>
    <w:rsid w:val="003369A9"/>
    <w:rsid w:val="00336E85"/>
    <w:rsid w:val="00336FF3"/>
    <w:rsid w:val="0033757A"/>
    <w:rsid w:val="0033789B"/>
    <w:rsid w:val="00337A98"/>
    <w:rsid w:val="0034138A"/>
    <w:rsid w:val="003413C9"/>
    <w:rsid w:val="00341522"/>
    <w:rsid w:val="00341E00"/>
    <w:rsid w:val="00341E0C"/>
    <w:rsid w:val="003426F6"/>
    <w:rsid w:val="003431ED"/>
    <w:rsid w:val="00343D8D"/>
    <w:rsid w:val="003442E6"/>
    <w:rsid w:val="0034464F"/>
    <w:rsid w:val="00344967"/>
    <w:rsid w:val="00344B69"/>
    <w:rsid w:val="00345D1E"/>
    <w:rsid w:val="00347177"/>
    <w:rsid w:val="00347212"/>
    <w:rsid w:val="003478BF"/>
    <w:rsid w:val="00347F56"/>
    <w:rsid w:val="003519D8"/>
    <w:rsid w:val="00351A5B"/>
    <w:rsid w:val="00351A82"/>
    <w:rsid w:val="00353CA9"/>
    <w:rsid w:val="00353EC9"/>
    <w:rsid w:val="00354B16"/>
    <w:rsid w:val="00354BA3"/>
    <w:rsid w:val="003558C3"/>
    <w:rsid w:val="00355A89"/>
    <w:rsid w:val="0035639A"/>
    <w:rsid w:val="00356454"/>
    <w:rsid w:val="0035677A"/>
    <w:rsid w:val="00357348"/>
    <w:rsid w:val="003600B6"/>
    <w:rsid w:val="00360455"/>
    <w:rsid w:val="00360AC6"/>
    <w:rsid w:val="00362537"/>
    <w:rsid w:val="003627FF"/>
    <w:rsid w:val="00362D33"/>
    <w:rsid w:val="0036371A"/>
    <w:rsid w:val="003637A3"/>
    <w:rsid w:val="00363C6F"/>
    <w:rsid w:val="0036446D"/>
    <w:rsid w:val="003645D4"/>
    <w:rsid w:val="00364843"/>
    <w:rsid w:val="00365126"/>
    <w:rsid w:val="003652A7"/>
    <w:rsid w:val="00365463"/>
    <w:rsid w:val="00365B56"/>
    <w:rsid w:val="00365C72"/>
    <w:rsid w:val="00365CA1"/>
    <w:rsid w:val="00365E78"/>
    <w:rsid w:val="00366737"/>
    <w:rsid w:val="00366C68"/>
    <w:rsid w:val="00366E06"/>
    <w:rsid w:val="0036737E"/>
    <w:rsid w:val="00371C31"/>
    <w:rsid w:val="0037217C"/>
    <w:rsid w:val="00372E91"/>
    <w:rsid w:val="00373636"/>
    <w:rsid w:val="0037393C"/>
    <w:rsid w:val="00375323"/>
    <w:rsid w:val="00375BE5"/>
    <w:rsid w:val="003770CC"/>
    <w:rsid w:val="00377952"/>
    <w:rsid w:val="0038054F"/>
    <w:rsid w:val="00380D07"/>
    <w:rsid w:val="00380FB5"/>
    <w:rsid w:val="00380FF7"/>
    <w:rsid w:val="00381B77"/>
    <w:rsid w:val="00381C0A"/>
    <w:rsid w:val="00381C48"/>
    <w:rsid w:val="003826CF"/>
    <w:rsid w:val="003830E8"/>
    <w:rsid w:val="00383841"/>
    <w:rsid w:val="00383D1A"/>
    <w:rsid w:val="00383F7F"/>
    <w:rsid w:val="00384042"/>
    <w:rsid w:val="00384427"/>
    <w:rsid w:val="00384560"/>
    <w:rsid w:val="0038592D"/>
    <w:rsid w:val="0038594E"/>
    <w:rsid w:val="00385B90"/>
    <w:rsid w:val="00385CA6"/>
    <w:rsid w:val="00387789"/>
    <w:rsid w:val="00387EA1"/>
    <w:rsid w:val="00390847"/>
    <w:rsid w:val="00390E08"/>
    <w:rsid w:val="00391107"/>
    <w:rsid w:val="003915FC"/>
    <w:rsid w:val="0039297F"/>
    <w:rsid w:val="00392D89"/>
    <w:rsid w:val="00392F55"/>
    <w:rsid w:val="0039363B"/>
    <w:rsid w:val="003936AB"/>
    <w:rsid w:val="00393ABA"/>
    <w:rsid w:val="003944DB"/>
    <w:rsid w:val="00394D74"/>
    <w:rsid w:val="00394E0D"/>
    <w:rsid w:val="00394F6D"/>
    <w:rsid w:val="00396B7D"/>
    <w:rsid w:val="00396DA2"/>
    <w:rsid w:val="00396F37"/>
    <w:rsid w:val="00396F94"/>
    <w:rsid w:val="00397DB6"/>
    <w:rsid w:val="003A06BD"/>
    <w:rsid w:val="003A084F"/>
    <w:rsid w:val="003A0CFF"/>
    <w:rsid w:val="003A1707"/>
    <w:rsid w:val="003A171C"/>
    <w:rsid w:val="003A1A44"/>
    <w:rsid w:val="003A3A41"/>
    <w:rsid w:val="003A3DD6"/>
    <w:rsid w:val="003A3EBF"/>
    <w:rsid w:val="003A5AC5"/>
    <w:rsid w:val="003A5CFB"/>
    <w:rsid w:val="003A5DD1"/>
    <w:rsid w:val="003A6148"/>
    <w:rsid w:val="003A6173"/>
    <w:rsid w:val="003A68C7"/>
    <w:rsid w:val="003A69FF"/>
    <w:rsid w:val="003A6B96"/>
    <w:rsid w:val="003A71CE"/>
    <w:rsid w:val="003A748B"/>
    <w:rsid w:val="003A7B40"/>
    <w:rsid w:val="003A7FFE"/>
    <w:rsid w:val="003B013E"/>
    <w:rsid w:val="003B06DE"/>
    <w:rsid w:val="003B09EF"/>
    <w:rsid w:val="003B0B01"/>
    <w:rsid w:val="003B2479"/>
    <w:rsid w:val="003B2914"/>
    <w:rsid w:val="003B2A99"/>
    <w:rsid w:val="003B2DB8"/>
    <w:rsid w:val="003B304E"/>
    <w:rsid w:val="003B3658"/>
    <w:rsid w:val="003B3D1A"/>
    <w:rsid w:val="003B4055"/>
    <w:rsid w:val="003B415A"/>
    <w:rsid w:val="003B469C"/>
    <w:rsid w:val="003B47F5"/>
    <w:rsid w:val="003B486C"/>
    <w:rsid w:val="003B51C9"/>
    <w:rsid w:val="003B5735"/>
    <w:rsid w:val="003B702A"/>
    <w:rsid w:val="003B7294"/>
    <w:rsid w:val="003B7760"/>
    <w:rsid w:val="003B7817"/>
    <w:rsid w:val="003C01A4"/>
    <w:rsid w:val="003C07C7"/>
    <w:rsid w:val="003C1993"/>
    <w:rsid w:val="003C2363"/>
    <w:rsid w:val="003C3754"/>
    <w:rsid w:val="003C380F"/>
    <w:rsid w:val="003C3E27"/>
    <w:rsid w:val="003C4420"/>
    <w:rsid w:val="003C4F45"/>
    <w:rsid w:val="003C51F2"/>
    <w:rsid w:val="003C561F"/>
    <w:rsid w:val="003C5B1A"/>
    <w:rsid w:val="003C636E"/>
    <w:rsid w:val="003C63DE"/>
    <w:rsid w:val="003C759F"/>
    <w:rsid w:val="003C781C"/>
    <w:rsid w:val="003C7D0D"/>
    <w:rsid w:val="003D0226"/>
    <w:rsid w:val="003D0D20"/>
    <w:rsid w:val="003D0D5D"/>
    <w:rsid w:val="003D1055"/>
    <w:rsid w:val="003D148A"/>
    <w:rsid w:val="003D189A"/>
    <w:rsid w:val="003D289B"/>
    <w:rsid w:val="003D2DCB"/>
    <w:rsid w:val="003D3445"/>
    <w:rsid w:val="003D3567"/>
    <w:rsid w:val="003D4110"/>
    <w:rsid w:val="003D4771"/>
    <w:rsid w:val="003D5324"/>
    <w:rsid w:val="003D5530"/>
    <w:rsid w:val="003D67E5"/>
    <w:rsid w:val="003D6928"/>
    <w:rsid w:val="003D6A57"/>
    <w:rsid w:val="003D7072"/>
    <w:rsid w:val="003D7088"/>
    <w:rsid w:val="003D7915"/>
    <w:rsid w:val="003E0169"/>
    <w:rsid w:val="003E0C26"/>
    <w:rsid w:val="003E1377"/>
    <w:rsid w:val="003E188B"/>
    <w:rsid w:val="003E1AB9"/>
    <w:rsid w:val="003E1B45"/>
    <w:rsid w:val="003E21B0"/>
    <w:rsid w:val="003E2D08"/>
    <w:rsid w:val="003E354F"/>
    <w:rsid w:val="003E470D"/>
    <w:rsid w:val="003E485E"/>
    <w:rsid w:val="003E4BCD"/>
    <w:rsid w:val="003E5E43"/>
    <w:rsid w:val="003E65A5"/>
    <w:rsid w:val="003E7804"/>
    <w:rsid w:val="003E7E26"/>
    <w:rsid w:val="003F00FC"/>
    <w:rsid w:val="003F1886"/>
    <w:rsid w:val="003F1A05"/>
    <w:rsid w:val="003F2541"/>
    <w:rsid w:val="003F318C"/>
    <w:rsid w:val="003F3483"/>
    <w:rsid w:val="003F3B05"/>
    <w:rsid w:val="003F3C31"/>
    <w:rsid w:val="003F3F0B"/>
    <w:rsid w:val="003F4900"/>
    <w:rsid w:val="003F5692"/>
    <w:rsid w:val="003F5859"/>
    <w:rsid w:val="003F5DC8"/>
    <w:rsid w:val="003F60A7"/>
    <w:rsid w:val="003F679E"/>
    <w:rsid w:val="003F67AE"/>
    <w:rsid w:val="003F697F"/>
    <w:rsid w:val="003F6E10"/>
    <w:rsid w:val="003F6E61"/>
    <w:rsid w:val="003F70AC"/>
    <w:rsid w:val="00400285"/>
    <w:rsid w:val="004007AD"/>
    <w:rsid w:val="00400C70"/>
    <w:rsid w:val="00400E17"/>
    <w:rsid w:val="00400E68"/>
    <w:rsid w:val="00401B5B"/>
    <w:rsid w:val="00401FAD"/>
    <w:rsid w:val="00402643"/>
    <w:rsid w:val="00402B60"/>
    <w:rsid w:val="00402BBA"/>
    <w:rsid w:val="004033C9"/>
    <w:rsid w:val="004033FC"/>
    <w:rsid w:val="00403CA5"/>
    <w:rsid w:val="00403F8A"/>
    <w:rsid w:val="0040438A"/>
    <w:rsid w:val="004048E2"/>
    <w:rsid w:val="00404954"/>
    <w:rsid w:val="004049CA"/>
    <w:rsid w:val="00404C38"/>
    <w:rsid w:val="00405536"/>
    <w:rsid w:val="004056DC"/>
    <w:rsid w:val="00405AD5"/>
    <w:rsid w:val="00405D49"/>
    <w:rsid w:val="0040657C"/>
    <w:rsid w:val="00406F3B"/>
    <w:rsid w:val="0040763F"/>
    <w:rsid w:val="004076A7"/>
    <w:rsid w:val="00410B21"/>
    <w:rsid w:val="00410DE5"/>
    <w:rsid w:val="00411297"/>
    <w:rsid w:val="00411304"/>
    <w:rsid w:val="0041147B"/>
    <w:rsid w:val="00411A2B"/>
    <w:rsid w:val="0041266B"/>
    <w:rsid w:val="00412CC2"/>
    <w:rsid w:val="00412D30"/>
    <w:rsid w:val="004140D3"/>
    <w:rsid w:val="00414874"/>
    <w:rsid w:val="00414A0C"/>
    <w:rsid w:val="00414FEA"/>
    <w:rsid w:val="00415095"/>
    <w:rsid w:val="00415619"/>
    <w:rsid w:val="00415C34"/>
    <w:rsid w:val="00415DF4"/>
    <w:rsid w:val="00415E1D"/>
    <w:rsid w:val="00415E7F"/>
    <w:rsid w:val="004168AC"/>
    <w:rsid w:val="004170D8"/>
    <w:rsid w:val="004173AB"/>
    <w:rsid w:val="004175A1"/>
    <w:rsid w:val="004201D3"/>
    <w:rsid w:val="00420363"/>
    <w:rsid w:val="004203A0"/>
    <w:rsid w:val="0042240C"/>
    <w:rsid w:val="00422842"/>
    <w:rsid w:val="00423191"/>
    <w:rsid w:val="00423313"/>
    <w:rsid w:val="00423C11"/>
    <w:rsid w:val="004248C2"/>
    <w:rsid w:val="004249F2"/>
    <w:rsid w:val="00424B83"/>
    <w:rsid w:val="00425068"/>
    <w:rsid w:val="00425727"/>
    <w:rsid w:val="00425BF0"/>
    <w:rsid w:val="0042650B"/>
    <w:rsid w:val="0042699B"/>
    <w:rsid w:val="0042763C"/>
    <w:rsid w:val="004276F9"/>
    <w:rsid w:val="00427CDC"/>
    <w:rsid w:val="00431FE2"/>
    <w:rsid w:val="00432A34"/>
    <w:rsid w:val="004331C1"/>
    <w:rsid w:val="004341BE"/>
    <w:rsid w:val="00434EF8"/>
    <w:rsid w:val="0043597C"/>
    <w:rsid w:val="00436042"/>
    <w:rsid w:val="004361AD"/>
    <w:rsid w:val="004367DF"/>
    <w:rsid w:val="0043687A"/>
    <w:rsid w:val="00437458"/>
    <w:rsid w:val="0043774A"/>
    <w:rsid w:val="00437791"/>
    <w:rsid w:val="00437AEF"/>
    <w:rsid w:val="004406DD"/>
    <w:rsid w:val="0044091A"/>
    <w:rsid w:val="00440A3E"/>
    <w:rsid w:val="00441175"/>
    <w:rsid w:val="00441319"/>
    <w:rsid w:val="004416CD"/>
    <w:rsid w:val="00441829"/>
    <w:rsid w:val="00441873"/>
    <w:rsid w:val="00441AEB"/>
    <w:rsid w:val="00442260"/>
    <w:rsid w:val="004431B7"/>
    <w:rsid w:val="00443B21"/>
    <w:rsid w:val="00444606"/>
    <w:rsid w:val="004452F2"/>
    <w:rsid w:val="00445817"/>
    <w:rsid w:val="00445A03"/>
    <w:rsid w:val="00445CD9"/>
    <w:rsid w:val="004464EF"/>
    <w:rsid w:val="004474CE"/>
    <w:rsid w:val="00447B0D"/>
    <w:rsid w:val="00447EDC"/>
    <w:rsid w:val="00450BCE"/>
    <w:rsid w:val="00450CB6"/>
    <w:rsid w:val="00450F60"/>
    <w:rsid w:val="00450F6E"/>
    <w:rsid w:val="004510F2"/>
    <w:rsid w:val="00451342"/>
    <w:rsid w:val="00451C6F"/>
    <w:rsid w:val="00452348"/>
    <w:rsid w:val="0045260F"/>
    <w:rsid w:val="004526C3"/>
    <w:rsid w:val="00453087"/>
    <w:rsid w:val="00453475"/>
    <w:rsid w:val="00453822"/>
    <w:rsid w:val="00453AD2"/>
    <w:rsid w:val="00454155"/>
    <w:rsid w:val="004547F8"/>
    <w:rsid w:val="00454B1C"/>
    <w:rsid w:val="00454F92"/>
    <w:rsid w:val="00455273"/>
    <w:rsid w:val="0045567C"/>
    <w:rsid w:val="00455817"/>
    <w:rsid w:val="00456891"/>
    <w:rsid w:val="00456F5F"/>
    <w:rsid w:val="0045744D"/>
    <w:rsid w:val="0045794D"/>
    <w:rsid w:val="00457B33"/>
    <w:rsid w:val="00457CED"/>
    <w:rsid w:val="004603C9"/>
    <w:rsid w:val="0046058D"/>
    <w:rsid w:val="00460707"/>
    <w:rsid w:val="0046136D"/>
    <w:rsid w:val="00461D8E"/>
    <w:rsid w:val="0046271E"/>
    <w:rsid w:val="00462A8D"/>
    <w:rsid w:val="00463005"/>
    <w:rsid w:val="004633B2"/>
    <w:rsid w:val="00463591"/>
    <w:rsid w:val="004639D9"/>
    <w:rsid w:val="00463E12"/>
    <w:rsid w:val="0046456E"/>
    <w:rsid w:val="004646D8"/>
    <w:rsid w:val="0046499F"/>
    <w:rsid w:val="004650C7"/>
    <w:rsid w:val="004656DC"/>
    <w:rsid w:val="00465C90"/>
    <w:rsid w:val="00465E40"/>
    <w:rsid w:val="00466A8D"/>
    <w:rsid w:val="00466FB4"/>
    <w:rsid w:val="004671F2"/>
    <w:rsid w:val="00467BA1"/>
    <w:rsid w:val="00467D29"/>
    <w:rsid w:val="00467E04"/>
    <w:rsid w:val="00470ADB"/>
    <w:rsid w:val="004711B6"/>
    <w:rsid w:val="00472762"/>
    <w:rsid w:val="00473B83"/>
    <w:rsid w:val="00474688"/>
    <w:rsid w:val="0047532A"/>
    <w:rsid w:val="004761C4"/>
    <w:rsid w:val="004766D1"/>
    <w:rsid w:val="00476914"/>
    <w:rsid w:val="00477318"/>
    <w:rsid w:val="0047768D"/>
    <w:rsid w:val="00477D14"/>
    <w:rsid w:val="00480450"/>
    <w:rsid w:val="004804C4"/>
    <w:rsid w:val="00481185"/>
    <w:rsid w:val="00481744"/>
    <w:rsid w:val="00481767"/>
    <w:rsid w:val="00482085"/>
    <w:rsid w:val="004820B2"/>
    <w:rsid w:val="00482E87"/>
    <w:rsid w:val="00482FE6"/>
    <w:rsid w:val="0048321B"/>
    <w:rsid w:val="004839A8"/>
    <w:rsid w:val="00484094"/>
    <w:rsid w:val="00484CB6"/>
    <w:rsid w:val="0048560C"/>
    <w:rsid w:val="00485FEA"/>
    <w:rsid w:val="004864EB"/>
    <w:rsid w:val="004866F5"/>
    <w:rsid w:val="00486CF6"/>
    <w:rsid w:val="00486EF7"/>
    <w:rsid w:val="0048783C"/>
    <w:rsid w:val="00487CB6"/>
    <w:rsid w:val="00490121"/>
    <w:rsid w:val="00490182"/>
    <w:rsid w:val="004901F9"/>
    <w:rsid w:val="004909EF"/>
    <w:rsid w:val="00490AA7"/>
    <w:rsid w:val="00491076"/>
    <w:rsid w:val="00491E2A"/>
    <w:rsid w:val="004927CF"/>
    <w:rsid w:val="004929CB"/>
    <w:rsid w:val="00492BAC"/>
    <w:rsid w:val="00492D84"/>
    <w:rsid w:val="0049314C"/>
    <w:rsid w:val="00493355"/>
    <w:rsid w:val="00493780"/>
    <w:rsid w:val="00493CBD"/>
    <w:rsid w:val="00495725"/>
    <w:rsid w:val="004958F9"/>
    <w:rsid w:val="00496EDA"/>
    <w:rsid w:val="00497369"/>
    <w:rsid w:val="00497CF1"/>
    <w:rsid w:val="004A0315"/>
    <w:rsid w:val="004A08DF"/>
    <w:rsid w:val="004A08E6"/>
    <w:rsid w:val="004A1D45"/>
    <w:rsid w:val="004A1EE8"/>
    <w:rsid w:val="004A2AB1"/>
    <w:rsid w:val="004A2F52"/>
    <w:rsid w:val="004A2F6A"/>
    <w:rsid w:val="004A310A"/>
    <w:rsid w:val="004A3905"/>
    <w:rsid w:val="004A3930"/>
    <w:rsid w:val="004A39A8"/>
    <w:rsid w:val="004A39C0"/>
    <w:rsid w:val="004A3F64"/>
    <w:rsid w:val="004A4707"/>
    <w:rsid w:val="004A47A0"/>
    <w:rsid w:val="004A520F"/>
    <w:rsid w:val="004A54E4"/>
    <w:rsid w:val="004A6051"/>
    <w:rsid w:val="004A6A96"/>
    <w:rsid w:val="004A6BC4"/>
    <w:rsid w:val="004A6CC6"/>
    <w:rsid w:val="004A6ECE"/>
    <w:rsid w:val="004A6EE2"/>
    <w:rsid w:val="004A6FC3"/>
    <w:rsid w:val="004A6FE6"/>
    <w:rsid w:val="004A7907"/>
    <w:rsid w:val="004A7C7F"/>
    <w:rsid w:val="004B04C0"/>
    <w:rsid w:val="004B0DEE"/>
    <w:rsid w:val="004B1481"/>
    <w:rsid w:val="004B1638"/>
    <w:rsid w:val="004B193F"/>
    <w:rsid w:val="004B220B"/>
    <w:rsid w:val="004B2C79"/>
    <w:rsid w:val="004B31D8"/>
    <w:rsid w:val="004B31F7"/>
    <w:rsid w:val="004B32ED"/>
    <w:rsid w:val="004B33BB"/>
    <w:rsid w:val="004B50BF"/>
    <w:rsid w:val="004B523D"/>
    <w:rsid w:val="004B5253"/>
    <w:rsid w:val="004B5358"/>
    <w:rsid w:val="004B53A2"/>
    <w:rsid w:val="004B53AF"/>
    <w:rsid w:val="004B590F"/>
    <w:rsid w:val="004B5FEB"/>
    <w:rsid w:val="004B6376"/>
    <w:rsid w:val="004B68B9"/>
    <w:rsid w:val="004B6B36"/>
    <w:rsid w:val="004B6FC0"/>
    <w:rsid w:val="004B72A3"/>
    <w:rsid w:val="004B7D1D"/>
    <w:rsid w:val="004C05FE"/>
    <w:rsid w:val="004C0EF6"/>
    <w:rsid w:val="004C1122"/>
    <w:rsid w:val="004C1556"/>
    <w:rsid w:val="004C1966"/>
    <w:rsid w:val="004C1FAD"/>
    <w:rsid w:val="004C20D3"/>
    <w:rsid w:val="004C38EA"/>
    <w:rsid w:val="004C406C"/>
    <w:rsid w:val="004C4076"/>
    <w:rsid w:val="004C485E"/>
    <w:rsid w:val="004C533C"/>
    <w:rsid w:val="004C574F"/>
    <w:rsid w:val="004C57D7"/>
    <w:rsid w:val="004C5BFB"/>
    <w:rsid w:val="004C5DB8"/>
    <w:rsid w:val="004C5E69"/>
    <w:rsid w:val="004C6826"/>
    <w:rsid w:val="004C69C9"/>
    <w:rsid w:val="004C6AEA"/>
    <w:rsid w:val="004C6FFA"/>
    <w:rsid w:val="004C78E3"/>
    <w:rsid w:val="004D06C2"/>
    <w:rsid w:val="004D1530"/>
    <w:rsid w:val="004D1827"/>
    <w:rsid w:val="004D196D"/>
    <w:rsid w:val="004D1E83"/>
    <w:rsid w:val="004D2283"/>
    <w:rsid w:val="004D22DC"/>
    <w:rsid w:val="004D2D84"/>
    <w:rsid w:val="004D35CD"/>
    <w:rsid w:val="004D39B1"/>
    <w:rsid w:val="004D3DF6"/>
    <w:rsid w:val="004D45BE"/>
    <w:rsid w:val="004D5392"/>
    <w:rsid w:val="004D55C0"/>
    <w:rsid w:val="004D5676"/>
    <w:rsid w:val="004D581F"/>
    <w:rsid w:val="004D58A7"/>
    <w:rsid w:val="004D592A"/>
    <w:rsid w:val="004D5E45"/>
    <w:rsid w:val="004E1632"/>
    <w:rsid w:val="004E19B2"/>
    <w:rsid w:val="004E1C71"/>
    <w:rsid w:val="004E1D78"/>
    <w:rsid w:val="004E2245"/>
    <w:rsid w:val="004E3297"/>
    <w:rsid w:val="004E337A"/>
    <w:rsid w:val="004E33D0"/>
    <w:rsid w:val="004E3C35"/>
    <w:rsid w:val="004E48A2"/>
    <w:rsid w:val="004E4C07"/>
    <w:rsid w:val="004E6347"/>
    <w:rsid w:val="004E66A9"/>
    <w:rsid w:val="004E67E2"/>
    <w:rsid w:val="004E6D11"/>
    <w:rsid w:val="004E7EAB"/>
    <w:rsid w:val="004F03AC"/>
    <w:rsid w:val="004F0C24"/>
    <w:rsid w:val="004F0DF3"/>
    <w:rsid w:val="004F0E2A"/>
    <w:rsid w:val="004F2C4F"/>
    <w:rsid w:val="004F328A"/>
    <w:rsid w:val="004F34F6"/>
    <w:rsid w:val="004F3F1E"/>
    <w:rsid w:val="004F40F0"/>
    <w:rsid w:val="004F427D"/>
    <w:rsid w:val="004F4518"/>
    <w:rsid w:val="004F457B"/>
    <w:rsid w:val="004F48DD"/>
    <w:rsid w:val="004F4E43"/>
    <w:rsid w:val="004F4FDD"/>
    <w:rsid w:val="004F546C"/>
    <w:rsid w:val="004F5529"/>
    <w:rsid w:val="004F55F6"/>
    <w:rsid w:val="004F5788"/>
    <w:rsid w:val="004F5E06"/>
    <w:rsid w:val="004F77EF"/>
    <w:rsid w:val="00500A52"/>
    <w:rsid w:val="00500E7E"/>
    <w:rsid w:val="00501245"/>
    <w:rsid w:val="005024CA"/>
    <w:rsid w:val="0050375D"/>
    <w:rsid w:val="00503D95"/>
    <w:rsid w:val="00503E24"/>
    <w:rsid w:val="00504159"/>
    <w:rsid w:val="005048AD"/>
    <w:rsid w:val="00504A67"/>
    <w:rsid w:val="00504AD5"/>
    <w:rsid w:val="00504E56"/>
    <w:rsid w:val="00504F21"/>
    <w:rsid w:val="00505184"/>
    <w:rsid w:val="0050608B"/>
    <w:rsid w:val="005060E0"/>
    <w:rsid w:val="005065FA"/>
    <w:rsid w:val="00506F86"/>
    <w:rsid w:val="005073B3"/>
    <w:rsid w:val="0050783B"/>
    <w:rsid w:val="00507E46"/>
    <w:rsid w:val="005106B9"/>
    <w:rsid w:val="00510E57"/>
    <w:rsid w:val="00510F63"/>
    <w:rsid w:val="00511E87"/>
    <w:rsid w:val="005123D9"/>
    <w:rsid w:val="005128E1"/>
    <w:rsid w:val="00512D72"/>
    <w:rsid w:val="00513228"/>
    <w:rsid w:val="00513619"/>
    <w:rsid w:val="00513CA7"/>
    <w:rsid w:val="005144B1"/>
    <w:rsid w:val="005146BD"/>
    <w:rsid w:val="0051477F"/>
    <w:rsid w:val="00514B0D"/>
    <w:rsid w:val="00514C55"/>
    <w:rsid w:val="0051503C"/>
    <w:rsid w:val="0051509F"/>
    <w:rsid w:val="005152E5"/>
    <w:rsid w:val="00515427"/>
    <w:rsid w:val="00515CE1"/>
    <w:rsid w:val="00516060"/>
    <w:rsid w:val="0051626C"/>
    <w:rsid w:val="00516367"/>
    <w:rsid w:val="005163B4"/>
    <w:rsid w:val="0051651E"/>
    <w:rsid w:val="00516F2E"/>
    <w:rsid w:val="00517341"/>
    <w:rsid w:val="00517F9D"/>
    <w:rsid w:val="00520747"/>
    <w:rsid w:val="00520A26"/>
    <w:rsid w:val="00520A76"/>
    <w:rsid w:val="005211B9"/>
    <w:rsid w:val="00521351"/>
    <w:rsid w:val="00521CD9"/>
    <w:rsid w:val="00521D93"/>
    <w:rsid w:val="00522BE5"/>
    <w:rsid w:val="00523195"/>
    <w:rsid w:val="005239AD"/>
    <w:rsid w:val="00523E0B"/>
    <w:rsid w:val="005241B0"/>
    <w:rsid w:val="00524D82"/>
    <w:rsid w:val="005259FE"/>
    <w:rsid w:val="005260F6"/>
    <w:rsid w:val="005263A8"/>
    <w:rsid w:val="005267A9"/>
    <w:rsid w:val="00526FBB"/>
    <w:rsid w:val="00527271"/>
    <w:rsid w:val="00527776"/>
    <w:rsid w:val="00527E02"/>
    <w:rsid w:val="00527FAF"/>
    <w:rsid w:val="0053016D"/>
    <w:rsid w:val="0053040C"/>
    <w:rsid w:val="00530677"/>
    <w:rsid w:val="00530E3F"/>
    <w:rsid w:val="00530F66"/>
    <w:rsid w:val="00530FBC"/>
    <w:rsid w:val="005311A6"/>
    <w:rsid w:val="00532145"/>
    <w:rsid w:val="00532332"/>
    <w:rsid w:val="00532725"/>
    <w:rsid w:val="00532759"/>
    <w:rsid w:val="00532883"/>
    <w:rsid w:val="00532BBE"/>
    <w:rsid w:val="00532BEE"/>
    <w:rsid w:val="00532CCC"/>
    <w:rsid w:val="005330EA"/>
    <w:rsid w:val="00534120"/>
    <w:rsid w:val="00534348"/>
    <w:rsid w:val="005345FC"/>
    <w:rsid w:val="0053466D"/>
    <w:rsid w:val="00534747"/>
    <w:rsid w:val="00535331"/>
    <w:rsid w:val="00535D89"/>
    <w:rsid w:val="0053664F"/>
    <w:rsid w:val="00536749"/>
    <w:rsid w:val="00540721"/>
    <w:rsid w:val="00540B70"/>
    <w:rsid w:val="00540F12"/>
    <w:rsid w:val="00541102"/>
    <w:rsid w:val="005413CA"/>
    <w:rsid w:val="0054173D"/>
    <w:rsid w:val="005433F9"/>
    <w:rsid w:val="00544006"/>
    <w:rsid w:val="005449C9"/>
    <w:rsid w:val="00544C94"/>
    <w:rsid w:val="00544D68"/>
    <w:rsid w:val="00545356"/>
    <w:rsid w:val="005453C1"/>
    <w:rsid w:val="0054554A"/>
    <w:rsid w:val="005455FF"/>
    <w:rsid w:val="00546134"/>
    <w:rsid w:val="005461A1"/>
    <w:rsid w:val="00546C67"/>
    <w:rsid w:val="00547B8F"/>
    <w:rsid w:val="00547BCD"/>
    <w:rsid w:val="005506F8"/>
    <w:rsid w:val="005508F9"/>
    <w:rsid w:val="00550A53"/>
    <w:rsid w:val="00551FBF"/>
    <w:rsid w:val="0055204F"/>
    <w:rsid w:val="00552451"/>
    <w:rsid w:val="00552726"/>
    <w:rsid w:val="00553293"/>
    <w:rsid w:val="00553DB5"/>
    <w:rsid w:val="0055406A"/>
    <w:rsid w:val="00554B59"/>
    <w:rsid w:val="00555C4A"/>
    <w:rsid w:val="00556113"/>
    <w:rsid w:val="005561B0"/>
    <w:rsid w:val="005567EB"/>
    <w:rsid w:val="00556908"/>
    <w:rsid w:val="005569C4"/>
    <w:rsid w:val="00557357"/>
    <w:rsid w:val="0055798C"/>
    <w:rsid w:val="005579B8"/>
    <w:rsid w:val="00560511"/>
    <w:rsid w:val="00560F62"/>
    <w:rsid w:val="0056128B"/>
    <w:rsid w:val="0056171F"/>
    <w:rsid w:val="0056226B"/>
    <w:rsid w:val="00562946"/>
    <w:rsid w:val="00562A8F"/>
    <w:rsid w:val="005630EA"/>
    <w:rsid w:val="00563395"/>
    <w:rsid w:val="00563B32"/>
    <w:rsid w:val="005654B8"/>
    <w:rsid w:val="00565A33"/>
    <w:rsid w:val="0056611C"/>
    <w:rsid w:val="00566223"/>
    <w:rsid w:val="00566F13"/>
    <w:rsid w:val="005671BC"/>
    <w:rsid w:val="0057027F"/>
    <w:rsid w:val="00570E42"/>
    <w:rsid w:val="005713E2"/>
    <w:rsid w:val="0057167F"/>
    <w:rsid w:val="005717F2"/>
    <w:rsid w:val="00571832"/>
    <w:rsid w:val="005721A5"/>
    <w:rsid w:val="005724D6"/>
    <w:rsid w:val="0057269F"/>
    <w:rsid w:val="00572ADF"/>
    <w:rsid w:val="00572E2A"/>
    <w:rsid w:val="005731BE"/>
    <w:rsid w:val="00573A33"/>
    <w:rsid w:val="00573AF5"/>
    <w:rsid w:val="00573FC5"/>
    <w:rsid w:val="00575AAB"/>
    <w:rsid w:val="00576B9E"/>
    <w:rsid w:val="00577072"/>
    <w:rsid w:val="00581D1C"/>
    <w:rsid w:val="005827D1"/>
    <w:rsid w:val="00583823"/>
    <w:rsid w:val="00583A6A"/>
    <w:rsid w:val="00583B2D"/>
    <w:rsid w:val="0058621F"/>
    <w:rsid w:val="005863AA"/>
    <w:rsid w:val="00586AB9"/>
    <w:rsid w:val="00586AF1"/>
    <w:rsid w:val="0058746B"/>
    <w:rsid w:val="00590175"/>
    <w:rsid w:val="005904D2"/>
    <w:rsid w:val="005904EB"/>
    <w:rsid w:val="005905A2"/>
    <w:rsid w:val="00591794"/>
    <w:rsid w:val="00591A69"/>
    <w:rsid w:val="00591A94"/>
    <w:rsid w:val="00591B33"/>
    <w:rsid w:val="005922BA"/>
    <w:rsid w:val="0059283F"/>
    <w:rsid w:val="00592F47"/>
    <w:rsid w:val="0059410F"/>
    <w:rsid w:val="005942DB"/>
    <w:rsid w:val="0059471F"/>
    <w:rsid w:val="00595444"/>
    <w:rsid w:val="00595DFF"/>
    <w:rsid w:val="005961BA"/>
    <w:rsid w:val="00596A22"/>
    <w:rsid w:val="00596F3E"/>
    <w:rsid w:val="00597451"/>
    <w:rsid w:val="00597B9E"/>
    <w:rsid w:val="005A0A1E"/>
    <w:rsid w:val="005A1427"/>
    <w:rsid w:val="005A14B8"/>
    <w:rsid w:val="005A1C64"/>
    <w:rsid w:val="005A2149"/>
    <w:rsid w:val="005A272D"/>
    <w:rsid w:val="005A2937"/>
    <w:rsid w:val="005A2F15"/>
    <w:rsid w:val="005A394E"/>
    <w:rsid w:val="005A3A4F"/>
    <w:rsid w:val="005A3FFB"/>
    <w:rsid w:val="005A49AC"/>
    <w:rsid w:val="005A4EA2"/>
    <w:rsid w:val="005A5276"/>
    <w:rsid w:val="005A552E"/>
    <w:rsid w:val="005A561A"/>
    <w:rsid w:val="005A56FC"/>
    <w:rsid w:val="005A5838"/>
    <w:rsid w:val="005A6AAB"/>
    <w:rsid w:val="005A74B5"/>
    <w:rsid w:val="005A7DA4"/>
    <w:rsid w:val="005B00CC"/>
    <w:rsid w:val="005B0E8E"/>
    <w:rsid w:val="005B1CF4"/>
    <w:rsid w:val="005B1EB3"/>
    <w:rsid w:val="005B2A7E"/>
    <w:rsid w:val="005B347F"/>
    <w:rsid w:val="005B39CF"/>
    <w:rsid w:val="005B3D7F"/>
    <w:rsid w:val="005B3F2B"/>
    <w:rsid w:val="005B4595"/>
    <w:rsid w:val="005B45F5"/>
    <w:rsid w:val="005B4D08"/>
    <w:rsid w:val="005B60B5"/>
    <w:rsid w:val="005B6D60"/>
    <w:rsid w:val="005B7114"/>
    <w:rsid w:val="005B74A2"/>
    <w:rsid w:val="005C064E"/>
    <w:rsid w:val="005C0D05"/>
    <w:rsid w:val="005C0DCD"/>
    <w:rsid w:val="005C15BD"/>
    <w:rsid w:val="005C15DB"/>
    <w:rsid w:val="005C2132"/>
    <w:rsid w:val="005C2327"/>
    <w:rsid w:val="005C25C4"/>
    <w:rsid w:val="005C3548"/>
    <w:rsid w:val="005C35D5"/>
    <w:rsid w:val="005C35ED"/>
    <w:rsid w:val="005C4011"/>
    <w:rsid w:val="005C452A"/>
    <w:rsid w:val="005C4800"/>
    <w:rsid w:val="005C5963"/>
    <w:rsid w:val="005C606E"/>
    <w:rsid w:val="005C619E"/>
    <w:rsid w:val="005C62BF"/>
    <w:rsid w:val="005C65B2"/>
    <w:rsid w:val="005C6849"/>
    <w:rsid w:val="005C6A65"/>
    <w:rsid w:val="005C6E7A"/>
    <w:rsid w:val="005C7473"/>
    <w:rsid w:val="005C7C46"/>
    <w:rsid w:val="005C7F94"/>
    <w:rsid w:val="005D04BB"/>
    <w:rsid w:val="005D06AA"/>
    <w:rsid w:val="005D12F8"/>
    <w:rsid w:val="005D1C31"/>
    <w:rsid w:val="005D2137"/>
    <w:rsid w:val="005D22DB"/>
    <w:rsid w:val="005D2B63"/>
    <w:rsid w:val="005D2E96"/>
    <w:rsid w:val="005D4CD1"/>
    <w:rsid w:val="005D5CC8"/>
    <w:rsid w:val="005D5EF2"/>
    <w:rsid w:val="005D6768"/>
    <w:rsid w:val="005D6918"/>
    <w:rsid w:val="005D6939"/>
    <w:rsid w:val="005D75B6"/>
    <w:rsid w:val="005D788D"/>
    <w:rsid w:val="005D798F"/>
    <w:rsid w:val="005D7CFD"/>
    <w:rsid w:val="005D7E76"/>
    <w:rsid w:val="005E002B"/>
    <w:rsid w:val="005E1DC1"/>
    <w:rsid w:val="005E1FC7"/>
    <w:rsid w:val="005E3614"/>
    <w:rsid w:val="005E3AF5"/>
    <w:rsid w:val="005E445D"/>
    <w:rsid w:val="005E4657"/>
    <w:rsid w:val="005E58EF"/>
    <w:rsid w:val="005E5AFC"/>
    <w:rsid w:val="005E5F11"/>
    <w:rsid w:val="005E6834"/>
    <w:rsid w:val="005E6999"/>
    <w:rsid w:val="005E69CE"/>
    <w:rsid w:val="005E6F5E"/>
    <w:rsid w:val="005E7AFF"/>
    <w:rsid w:val="005E7E57"/>
    <w:rsid w:val="005F1051"/>
    <w:rsid w:val="005F1701"/>
    <w:rsid w:val="005F2DAA"/>
    <w:rsid w:val="005F5067"/>
    <w:rsid w:val="005F55A2"/>
    <w:rsid w:val="005F5ABA"/>
    <w:rsid w:val="005F5F61"/>
    <w:rsid w:val="005F63FE"/>
    <w:rsid w:val="005F6B5A"/>
    <w:rsid w:val="005F6F35"/>
    <w:rsid w:val="005F7988"/>
    <w:rsid w:val="005F7A48"/>
    <w:rsid w:val="0060018E"/>
    <w:rsid w:val="006001CF"/>
    <w:rsid w:val="006004A8"/>
    <w:rsid w:val="00601281"/>
    <w:rsid w:val="00601733"/>
    <w:rsid w:val="00601A0B"/>
    <w:rsid w:val="00602530"/>
    <w:rsid w:val="00602C72"/>
    <w:rsid w:val="00603B6B"/>
    <w:rsid w:val="00604026"/>
    <w:rsid w:val="00605F56"/>
    <w:rsid w:val="00606F89"/>
    <w:rsid w:val="0060736D"/>
    <w:rsid w:val="006074E9"/>
    <w:rsid w:val="00607F5A"/>
    <w:rsid w:val="00610743"/>
    <w:rsid w:val="006110E2"/>
    <w:rsid w:val="006111B9"/>
    <w:rsid w:val="0061127B"/>
    <w:rsid w:val="006129E0"/>
    <w:rsid w:val="0061300C"/>
    <w:rsid w:val="006140AF"/>
    <w:rsid w:val="006143C8"/>
    <w:rsid w:val="00614571"/>
    <w:rsid w:val="00614695"/>
    <w:rsid w:val="00615F4B"/>
    <w:rsid w:val="00616494"/>
    <w:rsid w:val="006177B9"/>
    <w:rsid w:val="00617ACD"/>
    <w:rsid w:val="00620980"/>
    <w:rsid w:val="00621790"/>
    <w:rsid w:val="00621B2A"/>
    <w:rsid w:val="00621F9E"/>
    <w:rsid w:val="00622667"/>
    <w:rsid w:val="006231C8"/>
    <w:rsid w:val="0062326F"/>
    <w:rsid w:val="0062400E"/>
    <w:rsid w:val="00624355"/>
    <w:rsid w:val="0062490B"/>
    <w:rsid w:val="00624B5A"/>
    <w:rsid w:val="00624EFC"/>
    <w:rsid w:val="00624FDA"/>
    <w:rsid w:val="00625739"/>
    <w:rsid w:val="00625DD8"/>
    <w:rsid w:val="00626060"/>
    <w:rsid w:val="006263EE"/>
    <w:rsid w:val="006264E9"/>
    <w:rsid w:val="006272F0"/>
    <w:rsid w:val="00627C4F"/>
    <w:rsid w:val="00630256"/>
    <w:rsid w:val="00630CC8"/>
    <w:rsid w:val="006317B5"/>
    <w:rsid w:val="006334C5"/>
    <w:rsid w:val="00633548"/>
    <w:rsid w:val="00633BFA"/>
    <w:rsid w:val="00634662"/>
    <w:rsid w:val="00634C13"/>
    <w:rsid w:val="006351DC"/>
    <w:rsid w:val="00635BCC"/>
    <w:rsid w:val="0063686E"/>
    <w:rsid w:val="00637693"/>
    <w:rsid w:val="00637D00"/>
    <w:rsid w:val="00637D91"/>
    <w:rsid w:val="00640059"/>
    <w:rsid w:val="006403A5"/>
    <w:rsid w:val="0064050E"/>
    <w:rsid w:val="00640B92"/>
    <w:rsid w:val="00641271"/>
    <w:rsid w:val="00641342"/>
    <w:rsid w:val="00641A0F"/>
    <w:rsid w:val="006427F4"/>
    <w:rsid w:val="00643E14"/>
    <w:rsid w:val="00644050"/>
    <w:rsid w:val="00645F4A"/>
    <w:rsid w:val="00646667"/>
    <w:rsid w:val="006466E2"/>
    <w:rsid w:val="006466F2"/>
    <w:rsid w:val="00647D88"/>
    <w:rsid w:val="0065180E"/>
    <w:rsid w:val="006528FC"/>
    <w:rsid w:val="00652CAA"/>
    <w:rsid w:val="00653823"/>
    <w:rsid w:val="00653DFD"/>
    <w:rsid w:val="00653F3C"/>
    <w:rsid w:val="0065411F"/>
    <w:rsid w:val="006561B0"/>
    <w:rsid w:val="00656D09"/>
    <w:rsid w:val="006579A0"/>
    <w:rsid w:val="00660B67"/>
    <w:rsid w:val="00660C8C"/>
    <w:rsid w:val="0066337D"/>
    <w:rsid w:val="00663FE2"/>
    <w:rsid w:val="00664E9A"/>
    <w:rsid w:val="006651C8"/>
    <w:rsid w:val="0066539C"/>
    <w:rsid w:val="006656C9"/>
    <w:rsid w:val="0066676F"/>
    <w:rsid w:val="006669AF"/>
    <w:rsid w:val="00666B28"/>
    <w:rsid w:val="00666D12"/>
    <w:rsid w:val="00667049"/>
    <w:rsid w:val="006673C4"/>
    <w:rsid w:val="00670E4C"/>
    <w:rsid w:val="0067159F"/>
    <w:rsid w:val="00671AC6"/>
    <w:rsid w:val="00671AFD"/>
    <w:rsid w:val="00671CCA"/>
    <w:rsid w:val="00671D08"/>
    <w:rsid w:val="00672028"/>
    <w:rsid w:val="006726DA"/>
    <w:rsid w:val="00672963"/>
    <w:rsid w:val="00672FAC"/>
    <w:rsid w:val="00673346"/>
    <w:rsid w:val="00673847"/>
    <w:rsid w:val="0067386B"/>
    <w:rsid w:val="006739DD"/>
    <w:rsid w:val="00673A30"/>
    <w:rsid w:val="0067403C"/>
    <w:rsid w:val="00674515"/>
    <w:rsid w:val="0067534A"/>
    <w:rsid w:val="006759F6"/>
    <w:rsid w:val="00675B6D"/>
    <w:rsid w:val="00676079"/>
    <w:rsid w:val="00676FA6"/>
    <w:rsid w:val="006775EF"/>
    <w:rsid w:val="0067763D"/>
    <w:rsid w:val="006776FF"/>
    <w:rsid w:val="00677A13"/>
    <w:rsid w:val="006802F6"/>
    <w:rsid w:val="00680358"/>
    <w:rsid w:val="0068063C"/>
    <w:rsid w:val="00681636"/>
    <w:rsid w:val="006834DE"/>
    <w:rsid w:val="00683B1A"/>
    <w:rsid w:val="00683C38"/>
    <w:rsid w:val="006858FA"/>
    <w:rsid w:val="00685EE6"/>
    <w:rsid w:val="006861CF"/>
    <w:rsid w:val="006866E3"/>
    <w:rsid w:val="00690124"/>
    <w:rsid w:val="0069043C"/>
    <w:rsid w:val="00690549"/>
    <w:rsid w:val="0069058B"/>
    <w:rsid w:val="00690999"/>
    <w:rsid w:val="00690D83"/>
    <w:rsid w:val="00690D8D"/>
    <w:rsid w:val="006910AB"/>
    <w:rsid w:val="006912A0"/>
    <w:rsid w:val="00691847"/>
    <w:rsid w:val="00692645"/>
    <w:rsid w:val="00692720"/>
    <w:rsid w:val="00692771"/>
    <w:rsid w:val="00692B90"/>
    <w:rsid w:val="00693022"/>
    <w:rsid w:val="00693263"/>
    <w:rsid w:val="0069326F"/>
    <w:rsid w:val="006945A0"/>
    <w:rsid w:val="00694A0F"/>
    <w:rsid w:val="00694C37"/>
    <w:rsid w:val="00694CB5"/>
    <w:rsid w:val="00694F7C"/>
    <w:rsid w:val="00695028"/>
    <w:rsid w:val="00695298"/>
    <w:rsid w:val="0069666F"/>
    <w:rsid w:val="006966E3"/>
    <w:rsid w:val="0069674E"/>
    <w:rsid w:val="006A0427"/>
    <w:rsid w:val="006A0ECF"/>
    <w:rsid w:val="006A1463"/>
    <w:rsid w:val="006A298B"/>
    <w:rsid w:val="006A39CD"/>
    <w:rsid w:val="006A3DBE"/>
    <w:rsid w:val="006A4861"/>
    <w:rsid w:val="006A5224"/>
    <w:rsid w:val="006A6577"/>
    <w:rsid w:val="006A6742"/>
    <w:rsid w:val="006A68AB"/>
    <w:rsid w:val="006A7959"/>
    <w:rsid w:val="006A7D37"/>
    <w:rsid w:val="006B0036"/>
    <w:rsid w:val="006B0093"/>
    <w:rsid w:val="006B00F7"/>
    <w:rsid w:val="006B0A79"/>
    <w:rsid w:val="006B1110"/>
    <w:rsid w:val="006B1A98"/>
    <w:rsid w:val="006B257F"/>
    <w:rsid w:val="006B2F33"/>
    <w:rsid w:val="006B359A"/>
    <w:rsid w:val="006B389D"/>
    <w:rsid w:val="006B5086"/>
    <w:rsid w:val="006B533A"/>
    <w:rsid w:val="006B5484"/>
    <w:rsid w:val="006B5943"/>
    <w:rsid w:val="006B60A9"/>
    <w:rsid w:val="006B6775"/>
    <w:rsid w:val="006B68F4"/>
    <w:rsid w:val="006B7D89"/>
    <w:rsid w:val="006C0B99"/>
    <w:rsid w:val="006C1949"/>
    <w:rsid w:val="006C1BA1"/>
    <w:rsid w:val="006C2A14"/>
    <w:rsid w:val="006C2B8A"/>
    <w:rsid w:val="006C3979"/>
    <w:rsid w:val="006C39F1"/>
    <w:rsid w:val="006C3A54"/>
    <w:rsid w:val="006C3AA8"/>
    <w:rsid w:val="006C4875"/>
    <w:rsid w:val="006C648C"/>
    <w:rsid w:val="006C66C1"/>
    <w:rsid w:val="006C70AE"/>
    <w:rsid w:val="006C72BE"/>
    <w:rsid w:val="006C761C"/>
    <w:rsid w:val="006C7842"/>
    <w:rsid w:val="006C7A3B"/>
    <w:rsid w:val="006C7BFF"/>
    <w:rsid w:val="006D01F3"/>
    <w:rsid w:val="006D0431"/>
    <w:rsid w:val="006D09EA"/>
    <w:rsid w:val="006D10F7"/>
    <w:rsid w:val="006D19E6"/>
    <w:rsid w:val="006D1E27"/>
    <w:rsid w:val="006D1E66"/>
    <w:rsid w:val="006D273D"/>
    <w:rsid w:val="006D2D6C"/>
    <w:rsid w:val="006D3CD8"/>
    <w:rsid w:val="006D46D1"/>
    <w:rsid w:val="006D64EE"/>
    <w:rsid w:val="006D66A4"/>
    <w:rsid w:val="006D6B43"/>
    <w:rsid w:val="006D78FA"/>
    <w:rsid w:val="006E0BA1"/>
    <w:rsid w:val="006E12FF"/>
    <w:rsid w:val="006E1419"/>
    <w:rsid w:val="006E14A8"/>
    <w:rsid w:val="006E18BD"/>
    <w:rsid w:val="006E2A16"/>
    <w:rsid w:val="006E2B52"/>
    <w:rsid w:val="006E2D65"/>
    <w:rsid w:val="006E32B5"/>
    <w:rsid w:val="006E39D4"/>
    <w:rsid w:val="006E3D44"/>
    <w:rsid w:val="006E411A"/>
    <w:rsid w:val="006E4DB9"/>
    <w:rsid w:val="006E5451"/>
    <w:rsid w:val="006E54BA"/>
    <w:rsid w:val="006E69C2"/>
    <w:rsid w:val="006F02F3"/>
    <w:rsid w:val="006F03D0"/>
    <w:rsid w:val="006F07C8"/>
    <w:rsid w:val="006F11B6"/>
    <w:rsid w:val="006F13D9"/>
    <w:rsid w:val="006F2156"/>
    <w:rsid w:val="006F2477"/>
    <w:rsid w:val="006F2478"/>
    <w:rsid w:val="006F2557"/>
    <w:rsid w:val="006F2954"/>
    <w:rsid w:val="006F29B9"/>
    <w:rsid w:val="006F2DED"/>
    <w:rsid w:val="006F3A5A"/>
    <w:rsid w:val="006F3A88"/>
    <w:rsid w:val="006F3D90"/>
    <w:rsid w:val="006F3F34"/>
    <w:rsid w:val="006F4926"/>
    <w:rsid w:val="006F541E"/>
    <w:rsid w:val="006F555E"/>
    <w:rsid w:val="006F5D15"/>
    <w:rsid w:val="006F6539"/>
    <w:rsid w:val="006F7A95"/>
    <w:rsid w:val="0070008F"/>
    <w:rsid w:val="00700E1D"/>
    <w:rsid w:val="0070125D"/>
    <w:rsid w:val="0070296C"/>
    <w:rsid w:val="00702E1D"/>
    <w:rsid w:val="007036B9"/>
    <w:rsid w:val="0070388B"/>
    <w:rsid w:val="00703933"/>
    <w:rsid w:val="00703E9C"/>
    <w:rsid w:val="00703FE6"/>
    <w:rsid w:val="00704125"/>
    <w:rsid w:val="007042F6"/>
    <w:rsid w:val="00704F10"/>
    <w:rsid w:val="00706164"/>
    <w:rsid w:val="007065AF"/>
    <w:rsid w:val="00706F04"/>
    <w:rsid w:val="00706FDC"/>
    <w:rsid w:val="00707C5B"/>
    <w:rsid w:val="00710466"/>
    <w:rsid w:val="00710725"/>
    <w:rsid w:val="00711406"/>
    <w:rsid w:val="00711D07"/>
    <w:rsid w:val="0071214F"/>
    <w:rsid w:val="007126AD"/>
    <w:rsid w:val="00712857"/>
    <w:rsid w:val="007136C7"/>
    <w:rsid w:val="007137D3"/>
    <w:rsid w:val="007140F3"/>
    <w:rsid w:val="007142CE"/>
    <w:rsid w:val="007143B0"/>
    <w:rsid w:val="00714407"/>
    <w:rsid w:val="00715440"/>
    <w:rsid w:val="00715873"/>
    <w:rsid w:val="00715C41"/>
    <w:rsid w:val="00715DD3"/>
    <w:rsid w:val="007168FE"/>
    <w:rsid w:val="00716E19"/>
    <w:rsid w:val="00716EC3"/>
    <w:rsid w:val="007171AA"/>
    <w:rsid w:val="007171AE"/>
    <w:rsid w:val="00717875"/>
    <w:rsid w:val="00720D5B"/>
    <w:rsid w:val="007211C5"/>
    <w:rsid w:val="00721E1A"/>
    <w:rsid w:val="00721E28"/>
    <w:rsid w:val="007222AC"/>
    <w:rsid w:val="00722C5A"/>
    <w:rsid w:val="0072327E"/>
    <w:rsid w:val="00723591"/>
    <w:rsid w:val="007238D0"/>
    <w:rsid w:val="00723D5E"/>
    <w:rsid w:val="00723DB1"/>
    <w:rsid w:val="00724625"/>
    <w:rsid w:val="00724DDC"/>
    <w:rsid w:val="00724E98"/>
    <w:rsid w:val="00725216"/>
    <w:rsid w:val="0072526C"/>
    <w:rsid w:val="0072530B"/>
    <w:rsid w:val="007255C9"/>
    <w:rsid w:val="00725985"/>
    <w:rsid w:val="00725EFC"/>
    <w:rsid w:val="00725F91"/>
    <w:rsid w:val="007261C9"/>
    <w:rsid w:val="0072714A"/>
    <w:rsid w:val="00727476"/>
    <w:rsid w:val="007277B9"/>
    <w:rsid w:val="00727E5F"/>
    <w:rsid w:val="00730E28"/>
    <w:rsid w:val="00731400"/>
    <w:rsid w:val="00731BC5"/>
    <w:rsid w:val="00731F1D"/>
    <w:rsid w:val="007321C9"/>
    <w:rsid w:val="007321EE"/>
    <w:rsid w:val="00732299"/>
    <w:rsid w:val="0073246A"/>
    <w:rsid w:val="00732A84"/>
    <w:rsid w:val="00732D37"/>
    <w:rsid w:val="00732E1E"/>
    <w:rsid w:val="007331FC"/>
    <w:rsid w:val="007333C2"/>
    <w:rsid w:val="00733D26"/>
    <w:rsid w:val="00734CC6"/>
    <w:rsid w:val="0073520B"/>
    <w:rsid w:val="00735369"/>
    <w:rsid w:val="00735C72"/>
    <w:rsid w:val="0073632B"/>
    <w:rsid w:val="00736930"/>
    <w:rsid w:val="00736942"/>
    <w:rsid w:val="00737787"/>
    <w:rsid w:val="00737D1D"/>
    <w:rsid w:val="0074100F"/>
    <w:rsid w:val="00741EAD"/>
    <w:rsid w:val="00741F8A"/>
    <w:rsid w:val="00742228"/>
    <w:rsid w:val="00742361"/>
    <w:rsid w:val="00742B87"/>
    <w:rsid w:val="00742C56"/>
    <w:rsid w:val="00742E39"/>
    <w:rsid w:val="00743156"/>
    <w:rsid w:val="0074351D"/>
    <w:rsid w:val="0074360E"/>
    <w:rsid w:val="007439E4"/>
    <w:rsid w:val="00744FAD"/>
    <w:rsid w:val="0074537E"/>
    <w:rsid w:val="00745D22"/>
    <w:rsid w:val="00745F3D"/>
    <w:rsid w:val="0074606D"/>
    <w:rsid w:val="007464C1"/>
    <w:rsid w:val="007469BD"/>
    <w:rsid w:val="00747370"/>
    <w:rsid w:val="00747A72"/>
    <w:rsid w:val="00747AFF"/>
    <w:rsid w:val="00747BE1"/>
    <w:rsid w:val="00747C31"/>
    <w:rsid w:val="00747D8A"/>
    <w:rsid w:val="00747E4F"/>
    <w:rsid w:val="00750195"/>
    <w:rsid w:val="00750348"/>
    <w:rsid w:val="00750545"/>
    <w:rsid w:val="00750607"/>
    <w:rsid w:val="00750D0A"/>
    <w:rsid w:val="00750F26"/>
    <w:rsid w:val="0075181E"/>
    <w:rsid w:val="00751B0F"/>
    <w:rsid w:val="0075220D"/>
    <w:rsid w:val="007522A2"/>
    <w:rsid w:val="00752447"/>
    <w:rsid w:val="0075277A"/>
    <w:rsid w:val="00752C8A"/>
    <w:rsid w:val="00752DDC"/>
    <w:rsid w:val="007535B8"/>
    <w:rsid w:val="00753C0C"/>
    <w:rsid w:val="00753DE7"/>
    <w:rsid w:val="00754205"/>
    <w:rsid w:val="00754CFF"/>
    <w:rsid w:val="00754E42"/>
    <w:rsid w:val="0075511A"/>
    <w:rsid w:val="007553B9"/>
    <w:rsid w:val="007553F0"/>
    <w:rsid w:val="0075549A"/>
    <w:rsid w:val="007555FC"/>
    <w:rsid w:val="00755A0B"/>
    <w:rsid w:val="00755B03"/>
    <w:rsid w:val="00755D12"/>
    <w:rsid w:val="00755DB8"/>
    <w:rsid w:val="0075637A"/>
    <w:rsid w:val="0075674C"/>
    <w:rsid w:val="00756761"/>
    <w:rsid w:val="00756E4A"/>
    <w:rsid w:val="007576DE"/>
    <w:rsid w:val="00757875"/>
    <w:rsid w:val="00757D5E"/>
    <w:rsid w:val="0076096D"/>
    <w:rsid w:val="00760EC7"/>
    <w:rsid w:val="00761231"/>
    <w:rsid w:val="00761B9D"/>
    <w:rsid w:val="00761F86"/>
    <w:rsid w:val="00762447"/>
    <w:rsid w:val="0076249E"/>
    <w:rsid w:val="00762948"/>
    <w:rsid w:val="007629C4"/>
    <w:rsid w:val="00762F27"/>
    <w:rsid w:val="0076311F"/>
    <w:rsid w:val="007634BF"/>
    <w:rsid w:val="007634D3"/>
    <w:rsid w:val="00763CD0"/>
    <w:rsid w:val="00763EB8"/>
    <w:rsid w:val="00764100"/>
    <w:rsid w:val="00765C8A"/>
    <w:rsid w:val="00765CEF"/>
    <w:rsid w:val="00765FD8"/>
    <w:rsid w:val="0076637E"/>
    <w:rsid w:val="007664A2"/>
    <w:rsid w:val="007668E2"/>
    <w:rsid w:val="0076743C"/>
    <w:rsid w:val="00767A5C"/>
    <w:rsid w:val="00767CFA"/>
    <w:rsid w:val="00767FED"/>
    <w:rsid w:val="007704EB"/>
    <w:rsid w:val="007708E3"/>
    <w:rsid w:val="00771684"/>
    <w:rsid w:val="00771E73"/>
    <w:rsid w:val="00772775"/>
    <w:rsid w:val="00772B52"/>
    <w:rsid w:val="00772F31"/>
    <w:rsid w:val="007732AD"/>
    <w:rsid w:val="00775370"/>
    <w:rsid w:val="00775753"/>
    <w:rsid w:val="00775DE1"/>
    <w:rsid w:val="00776081"/>
    <w:rsid w:val="00776BBF"/>
    <w:rsid w:val="00777A90"/>
    <w:rsid w:val="00777D77"/>
    <w:rsid w:val="00777E4D"/>
    <w:rsid w:val="00780549"/>
    <w:rsid w:val="007808F4"/>
    <w:rsid w:val="00780A47"/>
    <w:rsid w:val="00780A59"/>
    <w:rsid w:val="00780C1C"/>
    <w:rsid w:val="00781150"/>
    <w:rsid w:val="00781694"/>
    <w:rsid w:val="0078176A"/>
    <w:rsid w:val="0078247B"/>
    <w:rsid w:val="00782E54"/>
    <w:rsid w:val="0078330F"/>
    <w:rsid w:val="0078346F"/>
    <w:rsid w:val="007835B6"/>
    <w:rsid w:val="007846EE"/>
    <w:rsid w:val="007847A7"/>
    <w:rsid w:val="00784A78"/>
    <w:rsid w:val="0078589E"/>
    <w:rsid w:val="0078591A"/>
    <w:rsid w:val="00785F67"/>
    <w:rsid w:val="007870B1"/>
    <w:rsid w:val="00787105"/>
    <w:rsid w:val="00787BD7"/>
    <w:rsid w:val="00787ECB"/>
    <w:rsid w:val="007916EF"/>
    <w:rsid w:val="00791A7A"/>
    <w:rsid w:val="00791EE1"/>
    <w:rsid w:val="0079273D"/>
    <w:rsid w:val="00792819"/>
    <w:rsid w:val="00792B22"/>
    <w:rsid w:val="00792B4B"/>
    <w:rsid w:val="00792B9D"/>
    <w:rsid w:val="00792C05"/>
    <w:rsid w:val="00793106"/>
    <w:rsid w:val="00793ACE"/>
    <w:rsid w:val="00793EB3"/>
    <w:rsid w:val="00794734"/>
    <w:rsid w:val="00794F22"/>
    <w:rsid w:val="00795045"/>
    <w:rsid w:val="007952E7"/>
    <w:rsid w:val="00796D05"/>
    <w:rsid w:val="007A1053"/>
    <w:rsid w:val="007A1827"/>
    <w:rsid w:val="007A1AB1"/>
    <w:rsid w:val="007A1D64"/>
    <w:rsid w:val="007A27C4"/>
    <w:rsid w:val="007A2B1A"/>
    <w:rsid w:val="007A2B8F"/>
    <w:rsid w:val="007A396A"/>
    <w:rsid w:val="007A597A"/>
    <w:rsid w:val="007A653C"/>
    <w:rsid w:val="007A6C42"/>
    <w:rsid w:val="007A71B4"/>
    <w:rsid w:val="007A7520"/>
    <w:rsid w:val="007B0517"/>
    <w:rsid w:val="007B0DED"/>
    <w:rsid w:val="007B1912"/>
    <w:rsid w:val="007B1996"/>
    <w:rsid w:val="007B1EE2"/>
    <w:rsid w:val="007B2101"/>
    <w:rsid w:val="007B21ED"/>
    <w:rsid w:val="007B2A6B"/>
    <w:rsid w:val="007B2CE9"/>
    <w:rsid w:val="007B384C"/>
    <w:rsid w:val="007B3B71"/>
    <w:rsid w:val="007B6A1F"/>
    <w:rsid w:val="007B73A3"/>
    <w:rsid w:val="007B78BB"/>
    <w:rsid w:val="007C051A"/>
    <w:rsid w:val="007C116A"/>
    <w:rsid w:val="007C1632"/>
    <w:rsid w:val="007C1AAE"/>
    <w:rsid w:val="007C1E3A"/>
    <w:rsid w:val="007C3E5F"/>
    <w:rsid w:val="007C45D9"/>
    <w:rsid w:val="007C47B5"/>
    <w:rsid w:val="007C4AC3"/>
    <w:rsid w:val="007C4E46"/>
    <w:rsid w:val="007C5639"/>
    <w:rsid w:val="007C618F"/>
    <w:rsid w:val="007C6880"/>
    <w:rsid w:val="007C6EC8"/>
    <w:rsid w:val="007C7537"/>
    <w:rsid w:val="007C7BFD"/>
    <w:rsid w:val="007D03AA"/>
    <w:rsid w:val="007D0AE7"/>
    <w:rsid w:val="007D1BB6"/>
    <w:rsid w:val="007D1CA8"/>
    <w:rsid w:val="007D1F5F"/>
    <w:rsid w:val="007D205D"/>
    <w:rsid w:val="007D2261"/>
    <w:rsid w:val="007D2440"/>
    <w:rsid w:val="007D2D75"/>
    <w:rsid w:val="007D2DBB"/>
    <w:rsid w:val="007D2EC6"/>
    <w:rsid w:val="007D33C7"/>
    <w:rsid w:val="007D37D3"/>
    <w:rsid w:val="007D3E1C"/>
    <w:rsid w:val="007D3F45"/>
    <w:rsid w:val="007D48D4"/>
    <w:rsid w:val="007D4C47"/>
    <w:rsid w:val="007D5282"/>
    <w:rsid w:val="007D5D4F"/>
    <w:rsid w:val="007D66F7"/>
    <w:rsid w:val="007D6A7B"/>
    <w:rsid w:val="007D6B03"/>
    <w:rsid w:val="007D7894"/>
    <w:rsid w:val="007D7ACB"/>
    <w:rsid w:val="007E0190"/>
    <w:rsid w:val="007E0422"/>
    <w:rsid w:val="007E0789"/>
    <w:rsid w:val="007E17FD"/>
    <w:rsid w:val="007E1BA6"/>
    <w:rsid w:val="007E21C1"/>
    <w:rsid w:val="007E2901"/>
    <w:rsid w:val="007E2D43"/>
    <w:rsid w:val="007E2DA4"/>
    <w:rsid w:val="007E2FBA"/>
    <w:rsid w:val="007E3B94"/>
    <w:rsid w:val="007E3CB7"/>
    <w:rsid w:val="007E403B"/>
    <w:rsid w:val="007E44D2"/>
    <w:rsid w:val="007E4C4E"/>
    <w:rsid w:val="007E50DE"/>
    <w:rsid w:val="007E53F6"/>
    <w:rsid w:val="007E5422"/>
    <w:rsid w:val="007E6620"/>
    <w:rsid w:val="007E6774"/>
    <w:rsid w:val="007E69E7"/>
    <w:rsid w:val="007E7295"/>
    <w:rsid w:val="007E74A1"/>
    <w:rsid w:val="007E765D"/>
    <w:rsid w:val="007E77D6"/>
    <w:rsid w:val="007E7C00"/>
    <w:rsid w:val="007F0039"/>
    <w:rsid w:val="007F03A6"/>
    <w:rsid w:val="007F1588"/>
    <w:rsid w:val="007F1B0D"/>
    <w:rsid w:val="007F1F3A"/>
    <w:rsid w:val="007F31EF"/>
    <w:rsid w:val="007F3B6B"/>
    <w:rsid w:val="007F4138"/>
    <w:rsid w:val="007F4290"/>
    <w:rsid w:val="007F4517"/>
    <w:rsid w:val="007F59A1"/>
    <w:rsid w:val="007F61FF"/>
    <w:rsid w:val="007F6322"/>
    <w:rsid w:val="007F675E"/>
    <w:rsid w:val="007F6FCB"/>
    <w:rsid w:val="007F73F1"/>
    <w:rsid w:val="007F7CB0"/>
    <w:rsid w:val="007F7CDC"/>
    <w:rsid w:val="00800A44"/>
    <w:rsid w:val="00800B84"/>
    <w:rsid w:val="00801461"/>
    <w:rsid w:val="008014A5"/>
    <w:rsid w:val="0080163D"/>
    <w:rsid w:val="00801A20"/>
    <w:rsid w:val="00801DFD"/>
    <w:rsid w:val="008029C8"/>
    <w:rsid w:val="00802F5F"/>
    <w:rsid w:val="00803224"/>
    <w:rsid w:val="0080355F"/>
    <w:rsid w:val="00803E5B"/>
    <w:rsid w:val="00804183"/>
    <w:rsid w:val="00804227"/>
    <w:rsid w:val="008049F8"/>
    <w:rsid w:val="00804C84"/>
    <w:rsid w:val="00804DFC"/>
    <w:rsid w:val="00805622"/>
    <w:rsid w:val="00805811"/>
    <w:rsid w:val="0080677E"/>
    <w:rsid w:val="00806A8E"/>
    <w:rsid w:val="00806D20"/>
    <w:rsid w:val="00806DB1"/>
    <w:rsid w:val="008100AC"/>
    <w:rsid w:val="008102D0"/>
    <w:rsid w:val="008104D3"/>
    <w:rsid w:val="008125C8"/>
    <w:rsid w:val="008127E0"/>
    <w:rsid w:val="00812992"/>
    <w:rsid w:val="00813368"/>
    <w:rsid w:val="008137D1"/>
    <w:rsid w:val="008144E1"/>
    <w:rsid w:val="00814832"/>
    <w:rsid w:val="00815133"/>
    <w:rsid w:val="00815D89"/>
    <w:rsid w:val="00815FD8"/>
    <w:rsid w:val="00816A93"/>
    <w:rsid w:val="00817824"/>
    <w:rsid w:val="008204C2"/>
    <w:rsid w:val="0082060D"/>
    <w:rsid w:val="00820D24"/>
    <w:rsid w:val="00820DDB"/>
    <w:rsid w:val="00821722"/>
    <w:rsid w:val="0082230F"/>
    <w:rsid w:val="00822454"/>
    <w:rsid w:val="00822AA2"/>
    <w:rsid w:val="00822C0E"/>
    <w:rsid w:val="008235D8"/>
    <w:rsid w:val="00823B7D"/>
    <w:rsid w:val="00824174"/>
    <w:rsid w:val="00824862"/>
    <w:rsid w:val="0082499D"/>
    <w:rsid w:val="00824B48"/>
    <w:rsid w:val="008253F3"/>
    <w:rsid w:val="00825A1C"/>
    <w:rsid w:val="00826B87"/>
    <w:rsid w:val="0082715F"/>
    <w:rsid w:val="0082743A"/>
    <w:rsid w:val="0082762B"/>
    <w:rsid w:val="008301F3"/>
    <w:rsid w:val="008312E9"/>
    <w:rsid w:val="00831D35"/>
    <w:rsid w:val="00831ED3"/>
    <w:rsid w:val="00832145"/>
    <w:rsid w:val="00833292"/>
    <w:rsid w:val="00833468"/>
    <w:rsid w:val="00834409"/>
    <w:rsid w:val="008348BA"/>
    <w:rsid w:val="00840195"/>
    <w:rsid w:val="00840206"/>
    <w:rsid w:val="00841A6F"/>
    <w:rsid w:val="00841CEE"/>
    <w:rsid w:val="008429A7"/>
    <w:rsid w:val="00843696"/>
    <w:rsid w:val="00843CF9"/>
    <w:rsid w:val="00843E2A"/>
    <w:rsid w:val="00844604"/>
    <w:rsid w:val="0084558F"/>
    <w:rsid w:val="00845DF0"/>
    <w:rsid w:val="008460F9"/>
    <w:rsid w:val="00846AD4"/>
    <w:rsid w:val="00846F85"/>
    <w:rsid w:val="008475CC"/>
    <w:rsid w:val="0084773F"/>
    <w:rsid w:val="00847759"/>
    <w:rsid w:val="00847A33"/>
    <w:rsid w:val="0085081E"/>
    <w:rsid w:val="00850BB6"/>
    <w:rsid w:val="00850CFA"/>
    <w:rsid w:val="00850D87"/>
    <w:rsid w:val="00850E6A"/>
    <w:rsid w:val="0085183A"/>
    <w:rsid w:val="00851D69"/>
    <w:rsid w:val="00852284"/>
    <w:rsid w:val="008522F7"/>
    <w:rsid w:val="00852FDD"/>
    <w:rsid w:val="00853020"/>
    <w:rsid w:val="008534E3"/>
    <w:rsid w:val="008537F6"/>
    <w:rsid w:val="008539E7"/>
    <w:rsid w:val="00853C20"/>
    <w:rsid w:val="008547BE"/>
    <w:rsid w:val="00854A00"/>
    <w:rsid w:val="00854CA4"/>
    <w:rsid w:val="00854DF4"/>
    <w:rsid w:val="00854FFD"/>
    <w:rsid w:val="00855468"/>
    <w:rsid w:val="00856E74"/>
    <w:rsid w:val="008579FA"/>
    <w:rsid w:val="00857AC2"/>
    <w:rsid w:val="00857CD1"/>
    <w:rsid w:val="0086127A"/>
    <w:rsid w:val="00861BBD"/>
    <w:rsid w:val="00862857"/>
    <w:rsid w:val="00863013"/>
    <w:rsid w:val="0086346A"/>
    <w:rsid w:val="0086460F"/>
    <w:rsid w:val="0086529F"/>
    <w:rsid w:val="008657D5"/>
    <w:rsid w:val="00865A98"/>
    <w:rsid w:val="00865F18"/>
    <w:rsid w:val="00865FF3"/>
    <w:rsid w:val="00866B8E"/>
    <w:rsid w:val="00866F9E"/>
    <w:rsid w:val="0086763C"/>
    <w:rsid w:val="00867744"/>
    <w:rsid w:val="00870C89"/>
    <w:rsid w:val="00870DDB"/>
    <w:rsid w:val="0087108A"/>
    <w:rsid w:val="0087143A"/>
    <w:rsid w:val="00871B0F"/>
    <w:rsid w:val="0087201B"/>
    <w:rsid w:val="0087207B"/>
    <w:rsid w:val="008736F5"/>
    <w:rsid w:val="008744A3"/>
    <w:rsid w:val="00874F21"/>
    <w:rsid w:val="00874F37"/>
    <w:rsid w:val="00875057"/>
    <w:rsid w:val="008764A2"/>
    <w:rsid w:val="00876539"/>
    <w:rsid w:val="008765BD"/>
    <w:rsid w:val="0087702D"/>
    <w:rsid w:val="00877317"/>
    <w:rsid w:val="008775A8"/>
    <w:rsid w:val="00877669"/>
    <w:rsid w:val="0088043E"/>
    <w:rsid w:val="00880A85"/>
    <w:rsid w:val="0088127C"/>
    <w:rsid w:val="008814CE"/>
    <w:rsid w:val="008817E6"/>
    <w:rsid w:val="008823A4"/>
    <w:rsid w:val="0088373B"/>
    <w:rsid w:val="0088375A"/>
    <w:rsid w:val="00883C50"/>
    <w:rsid w:val="0088401F"/>
    <w:rsid w:val="00884433"/>
    <w:rsid w:val="00884549"/>
    <w:rsid w:val="008852F9"/>
    <w:rsid w:val="008856BB"/>
    <w:rsid w:val="00885AD0"/>
    <w:rsid w:val="00886528"/>
    <w:rsid w:val="00886B48"/>
    <w:rsid w:val="00886DCF"/>
    <w:rsid w:val="0088705F"/>
    <w:rsid w:val="00887282"/>
    <w:rsid w:val="008875B7"/>
    <w:rsid w:val="00887B7F"/>
    <w:rsid w:val="00887FC5"/>
    <w:rsid w:val="0089170F"/>
    <w:rsid w:val="008922BA"/>
    <w:rsid w:val="00893045"/>
    <w:rsid w:val="008932B0"/>
    <w:rsid w:val="00894032"/>
    <w:rsid w:val="00894841"/>
    <w:rsid w:val="00894A5B"/>
    <w:rsid w:val="00896212"/>
    <w:rsid w:val="00896383"/>
    <w:rsid w:val="0089675C"/>
    <w:rsid w:val="00896B31"/>
    <w:rsid w:val="00896C7B"/>
    <w:rsid w:val="0089708B"/>
    <w:rsid w:val="00897285"/>
    <w:rsid w:val="00897E4C"/>
    <w:rsid w:val="00897FCE"/>
    <w:rsid w:val="008A12DF"/>
    <w:rsid w:val="008A1AED"/>
    <w:rsid w:val="008A1F05"/>
    <w:rsid w:val="008A21C0"/>
    <w:rsid w:val="008A23EE"/>
    <w:rsid w:val="008A24E2"/>
    <w:rsid w:val="008A2B81"/>
    <w:rsid w:val="008A3025"/>
    <w:rsid w:val="008A3386"/>
    <w:rsid w:val="008A3ADA"/>
    <w:rsid w:val="008A40C7"/>
    <w:rsid w:val="008A4660"/>
    <w:rsid w:val="008A55A7"/>
    <w:rsid w:val="008A59E8"/>
    <w:rsid w:val="008A5B6C"/>
    <w:rsid w:val="008A6100"/>
    <w:rsid w:val="008A7180"/>
    <w:rsid w:val="008B0FE3"/>
    <w:rsid w:val="008B1114"/>
    <w:rsid w:val="008B12A5"/>
    <w:rsid w:val="008B1989"/>
    <w:rsid w:val="008B1D48"/>
    <w:rsid w:val="008B2390"/>
    <w:rsid w:val="008B2804"/>
    <w:rsid w:val="008B2E67"/>
    <w:rsid w:val="008B4274"/>
    <w:rsid w:val="008B4563"/>
    <w:rsid w:val="008B4912"/>
    <w:rsid w:val="008B4A6F"/>
    <w:rsid w:val="008B4D77"/>
    <w:rsid w:val="008B5AF4"/>
    <w:rsid w:val="008B600F"/>
    <w:rsid w:val="008B6B90"/>
    <w:rsid w:val="008B720A"/>
    <w:rsid w:val="008B76FB"/>
    <w:rsid w:val="008B7ECF"/>
    <w:rsid w:val="008C0026"/>
    <w:rsid w:val="008C0614"/>
    <w:rsid w:val="008C0986"/>
    <w:rsid w:val="008C1233"/>
    <w:rsid w:val="008C2E0A"/>
    <w:rsid w:val="008C2EAD"/>
    <w:rsid w:val="008C31B7"/>
    <w:rsid w:val="008C321C"/>
    <w:rsid w:val="008C32A7"/>
    <w:rsid w:val="008C3336"/>
    <w:rsid w:val="008C5993"/>
    <w:rsid w:val="008C5B10"/>
    <w:rsid w:val="008C60D2"/>
    <w:rsid w:val="008C6B04"/>
    <w:rsid w:val="008C6C1B"/>
    <w:rsid w:val="008C7286"/>
    <w:rsid w:val="008C7635"/>
    <w:rsid w:val="008C7650"/>
    <w:rsid w:val="008C7661"/>
    <w:rsid w:val="008C76FC"/>
    <w:rsid w:val="008C7FFA"/>
    <w:rsid w:val="008D01E0"/>
    <w:rsid w:val="008D0D94"/>
    <w:rsid w:val="008D1621"/>
    <w:rsid w:val="008D18B0"/>
    <w:rsid w:val="008D1928"/>
    <w:rsid w:val="008D1D3E"/>
    <w:rsid w:val="008D237B"/>
    <w:rsid w:val="008D2DFF"/>
    <w:rsid w:val="008D2F07"/>
    <w:rsid w:val="008D3192"/>
    <w:rsid w:val="008D36E2"/>
    <w:rsid w:val="008D399B"/>
    <w:rsid w:val="008D3F5B"/>
    <w:rsid w:val="008D48D8"/>
    <w:rsid w:val="008D4AB5"/>
    <w:rsid w:val="008D4CCF"/>
    <w:rsid w:val="008D4E6C"/>
    <w:rsid w:val="008D5237"/>
    <w:rsid w:val="008D54D6"/>
    <w:rsid w:val="008D57DD"/>
    <w:rsid w:val="008D5CCD"/>
    <w:rsid w:val="008D5CD8"/>
    <w:rsid w:val="008D5F1B"/>
    <w:rsid w:val="008D74CE"/>
    <w:rsid w:val="008D7544"/>
    <w:rsid w:val="008D7C09"/>
    <w:rsid w:val="008D7C86"/>
    <w:rsid w:val="008D7CA9"/>
    <w:rsid w:val="008E0014"/>
    <w:rsid w:val="008E016E"/>
    <w:rsid w:val="008E0C36"/>
    <w:rsid w:val="008E0F4C"/>
    <w:rsid w:val="008E129E"/>
    <w:rsid w:val="008E1529"/>
    <w:rsid w:val="008E1539"/>
    <w:rsid w:val="008E2740"/>
    <w:rsid w:val="008E2FAB"/>
    <w:rsid w:val="008E2FFD"/>
    <w:rsid w:val="008E3164"/>
    <w:rsid w:val="008E39FA"/>
    <w:rsid w:val="008E3E7E"/>
    <w:rsid w:val="008E41C6"/>
    <w:rsid w:val="008E4281"/>
    <w:rsid w:val="008E42BC"/>
    <w:rsid w:val="008E4898"/>
    <w:rsid w:val="008E4991"/>
    <w:rsid w:val="008E4B5F"/>
    <w:rsid w:val="008E4D1D"/>
    <w:rsid w:val="008E4EFD"/>
    <w:rsid w:val="008E5750"/>
    <w:rsid w:val="008E583A"/>
    <w:rsid w:val="008E58A4"/>
    <w:rsid w:val="008E5A52"/>
    <w:rsid w:val="008E60A1"/>
    <w:rsid w:val="008E61EF"/>
    <w:rsid w:val="008E62BE"/>
    <w:rsid w:val="008E71A6"/>
    <w:rsid w:val="008E73EF"/>
    <w:rsid w:val="008E793D"/>
    <w:rsid w:val="008F0885"/>
    <w:rsid w:val="008F0D70"/>
    <w:rsid w:val="008F114E"/>
    <w:rsid w:val="008F16BE"/>
    <w:rsid w:val="008F19F2"/>
    <w:rsid w:val="008F1CFD"/>
    <w:rsid w:val="008F1D7E"/>
    <w:rsid w:val="008F239A"/>
    <w:rsid w:val="008F23FD"/>
    <w:rsid w:val="008F245F"/>
    <w:rsid w:val="008F24C6"/>
    <w:rsid w:val="008F2B2A"/>
    <w:rsid w:val="008F2E49"/>
    <w:rsid w:val="008F38FB"/>
    <w:rsid w:val="008F3E7F"/>
    <w:rsid w:val="008F3EEE"/>
    <w:rsid w:val="008F47AC"/>
    <w:rsid w:val="008F49D4"/>
    <w:rsid w:val="008F550E"/>
    <w:rsid w:val="008F56B0"/>
    <w:rsid w:val="008F58C6"/>
    <w:rsid w:val="008F5C3C"/>
    <w:rsid w:val="008F5E84"/>
    <w:rsid w:val="008F6A37"/>
    <w:rsid w:val="008F7324"/>
    <w:rsid w:val="008F7B29"/>
    <w:rsid w:val="008F7D7F"/>
    <w:rsid w:val="008F7E0E"/>
    <w:rsid w:val="008F7FC0"/>
    <w:rsid w:val="009009C2"/>
    <w:rsid w:val="00900A65"/>
    <w:rsid w:val="00900D1F"/>
    <w:rsid w:val="00900E15"/>
    <w:rsid w:val="00900E6C"/>
    <w:rsid w:val="00901055"/>
    <w:rsid w:val="009010C2"/>
    <w:rsid w:val="00901926"/>
    <w:rsid w:val="00901CA4"/>
    <w:rsid w:val="00901CE5"/>
    <w:rsid w:val="00901CF0"/>
    <w:rsid w:val="00901E7C"/>
    <w:rsid w:val="00902539"/>
    <w:rsid w:val="009028D5"/>
    <w:rsid w:val="009033F7"/>
    <w:rsid w:val="009034F1"/>
    <w:rsid w:val="00904220"/>
    <w:rsid w:val="00904997"/>
    <w:rsid w:val="00905593"/>
    <w:rsid w:val="009057CC"/>
    <w:rsid w:val="00905D7E"/>
    <w:rsid w:val="0090605A"/>
    <w:rsid w:val="009064B8"/>
    <w:rsid w:val="009064D6"/>
    <w:rsid w:val="00906DCE"/>
    <w:rsid w:val="009070A6"/>
    <w:rsid w:val="00910E15"/>
    <w:rsid w:val="00910EB7"/>
    <w:rsid w:val="0091187F"/>
    <w:rsid w:val="00911CEA"/>
    <w:rsid w:val="009124EC"/>
    <w:rsid w:val="00912B87"/>
    <w:rsid w:val="00913488"/>
    <w:rsid w:val="00913F02"/>
    <w:rsid w:val="00914055"/>
    <w:rsid w:val="009145FF"/>
    <w:rsid w:val="00914907"/>
    <w:rsid w:val="00914F1A"/>
    <w:rsid w:val="009153C7"/>
    <w:rsid w:val="009156FB"/>
    <w:rsid w:val="00916CCF"/>
    <w:rsid w:val="009171FE"/>
    <w:rsid w:val="009173D6"/>
    <w:rsid w:val="009173EE"/>
    <w:rsid w:val="00917E1B"/>
    <w:rsid w:val="00917F66"/>
    <w:rsid w:val="0092086C"/>
    <w:rsid w:val="00921488"/>
    <w:rsid w:val="00921EE8"/>
    <w:rsid w:val="009220D8"/>
    <w:rsid w:val="00922C8D"/>
    <w:rsid w:val="00922F93"/>
    <w:rsid w:val="00922FB5"/>
    <w:rsid w:val="00924191"/>
    <w:rsid w:val="00924741"/>
    <w:rsid w:val="00924D08"/>
    <w:rsid w:val="009255A7"/>
    <w:rsid w:val="009258C2"/>
    <w:rsid w:val="00925CF8"/>
    <w:rsid w:val="009264DA"/>
    <w:rsid w:val="00926BD0"/>
    <w:rsid w:val="009272CE"/>
    <w:rsid w:val="00930F8E"/>
    <w:rsid w:val="00931D70"/>
    <w:rsid w:val="009320DF"/>
    <w:rsid w:val="00933270"/>
    <w:rsid w:val="00933C47"/>
    <w:rsid w:val="00934471"/>
    <w:rsid w:val="0093495E"/>
    <w:rsid w:val="009349AF"/>
    <w:rsid w:val="00934FD1"/>
    <w:rsid w:val="0093509D"/>
    <w:rsid w:val="009351C8"/>
    <w:rsid w:val="00935940"/>
    <w:rsid w:val="009359B6"/>
    <w:rsid w:val="00935C06"/>
    <w:rsid w:val="009361C8"/>
    <w:rsid w:val="00936564"/>
    <w:rsid w:val="0093659E"/>
    <w:rsid w:val="0093665F"/>
    <w:rsid w:val="00936A80"/>
    <w:rsid w:val="0093776F"/>
    <w:rsid w:val="00937F30"/>
    <w:rsid w:val="009414BA"/>
    <w:rsid w:val="00941746"/>
    <w:rsid w:val="0094175A"/>
    <w:rsid w:val="0094181A"/>
    <w:rsid w:val="00941E7D"/>
    <w:rsid w:val="009421FA"/>
    <w:rsid w:val="00942E81"/>
    <w:rsid w:val="009433EE"/>
    <w:rsid w:val="009434FD"/>
    <w:rsid w:val="00943626"/>
    <w:rsid w:val="0094385F"/>
    <w:rsid w:val="009441B8"/>
    <w:rsid w:val="00944BFC"/>
    <w:rsid w:val="00944DFA"/>
    <w:rsid w:val="00944F26"/>
    <w:rsid w:val="00945AA7"/>
    <w:rsid w:val="00945E30"/>
    <w:rsid w:val="00946672"/>
    <w:rsid w:val="009467B9"/>
    <w:rsid w:val="009477AB"/>
    <w:rsid w:val="00947956"/>
    <w:rsid w:val="00947B76"/>
    <w:rsid w:val="00947CE6"/>
    <w:rsid w:val="00950053"/>
    <w:rsid w:val="00950671"/>
    <w:rsid w:val="0095072C"/>
    <w:rsid w:val="0095091F"/>
    <w:rsid w:val="00950F36"/>
    <w:rsid w:val="00950FC9"/>
    <w:rsid w:val="009514B9"/>
    <w:rsid w:val="00951866"/>
    <w:rsid w:val="009521EA"/>
    <w:rsid w:val="0095240D"/>
    <w:rsid w:val="00953924"/>
    <w:rsid w:val="00953A4F"/>
    <w:rsid w:val="00953BFB"/>
    <w:rsid w:val="00953D02"/>
    <w:rsid w:val="00953E70"/>
    <w:rsid w:val="00954141"/>
    <w:rsid w:val="00954956"/>
    <w:rsid w:val="00955160"/>
    <w:rsid w:val="00955E72"/>
    <w:rsid w:val="00956373"/>
    <w:rsid w:val="00956EC0"/>
    <w:rsid w:val="00957951"/>
    <w:rsid w:val="00957ED5"/>
    <w:rsid w:val="009603BA"/>
    <w:rsid w:val="00961077"/>
    <w:rsid w:val="00961B24"/>
    <w:rsid w:val="00962C6B"/>
    <w:rsid w:val="009634DA"/>
    <w:rsid w:val="00963F19"/>
    <w:rsid w:val="00964C5A"/>
    <w:rsid w:val="00964F71"/>
    <w:rsid w:val="00966184"/>
    <w:rsid w:val="00966FC9"/>
    <w:rsid w:val="00967026"/>
    <w:rsid w:val="0096704E"/>
    <w:rsid w:val="009674D2"/>
    <w:rsid w:val="0096791A"/>
    <w:rsid w:val="00967E58"/>
    <w:rsid w:val="00967F9F"/>
    <w:rsid w:val="0097160B"/>
    <w:rsid w:val="00971FD1"/>
    <w:rsid w:val="0097239F"/>
    <w:rsid w:val="009725C1"/>
    <w:rsid w:val="00972786"/>
    <w:rsid w:val="00974386"/>
    <w:rsid w:val="009755FA"/>
    <w:rsid w:val="00975BC4"/>
    <w:rsid w:val="00976343"/>
    <w:rsid w:val="009765BE"/>
    <w:rsid w:val="0097778D"/>
    <w:rsid w:val="00977BFD"/>
    <w:rsid w:val="00977D3C"/>
    <w:rsid w:val="00977DC6"/>
    <w:rsid w:val="00980B89"/>
    <w:rsid w:val="00980C0A"/>
    <w:rsid w:val="009815AC"/>
    <w:rsid w:val="00981AC1"/>
    <w:rsid w:val="009820F8"/>
    <w:rsid w:val="0098238E"/>
    <w:rsid w:val="009823EE"/>
    <w:rsid w:val="0098282E"/>
    <w:rsid w:val="00982C22"/>
    <w:rsid w:val="00983153"/>
    <w:rsid w:val="009837B7"/>
    <w:rsid w:val="00983832"/>
    <w:rsid w:val="00983B6E"/>
    <w:rsid w:val="00984A49"/>
    <w:rsid w:val="00984E6C"/>
    <w:rsid w:val="0098579F"/>
    <w:rsid w:val="00985BA2"/>
    <w:rsid w:val="009861D1"/>
    <w:rsid w:val="00986D02"/>
    <w:rsid w:val="009871D8"/>
    <w:rsid w:val="00987AE9"/>
    <w:rsid w:val="00987BBD"/>
    <w:rsid w:val="00987C1E"/>
    <w:rsid w:val="00990011"/>
    <w:rsid w:val="009903DF"/>
    <w:rsid w:val="009907F7"/>
    <w:rsid w:val="00990B88"/>
    <w:rsid w:val="00991451"/>
    <w:rsid w:val="00993D43"/>
    <w:rsid w:val="00993D9B"/>
    <w:rsid w:val="0099443E"/>
    <w:rsid w:val="009947E7"/>
    <w:rsid w:val="00994B07"/>
    <w:rsid w:val="00994F50"/>
    <w:rsid w:val="00995201"/>
    <w:rsid w:val="009956D6"/>
    <w:rsid w:val="00995774"/>
    <w:rsid w:val="0099598E"/>
    <w:rsid w:val="00996272"/>
    <w:rsid w:val="0099645C"/>
    <w:rsid w:val="009968AE"/>
    <w:rsid w:val="00997D47"/>
    <w:rsid w:val="00997ECD"/>
    <w:rsid w:val="009A01B8"/>
    <w:rsid w:val="009A0550"/>
    <w:rsid w:val="009A059D"/>
    <w:rsid w:val="009A06E1"/>
    <w:rsid w:val="009A07CD"/>
    <w:rsid w:val="009A0A6A"/>
    <w:rsid w:val="009A0C58"/>
    <w:rsid w:val="009A0F31"/>
    <w:rsid w:val="009A1D36"/>
    <w:rsid w:val="009A209A"/>
    <w:rsid w:val="009A2936"/>
    <w:rsid w:val="009A2AFF"/>
    <w:rsid w:val="009A3753"/>
    <w:rsid w:val="009A3C22"/>
    <w:rsid w:val="009A41EA"/>
    <w:rsid w:val="009A4442"/>
    <w:rsid w:val="009A4A55"/>
    <w:rsid w:val="009A4FAA"/>
    <w:rsid w:val="009A52F5"/>
    <w:rsid w:val="009A5338"/>
    <w:rsid w:val="009A5B4C"/>
    <w:rsid w:val="009A671D"/>
    <w:rsid w:val="009A6810"/>
    <w:rsid w:val="009A6918"/>
    <w:rsid w:val="009A6C2F"/>
    <w:rsid w:val="009A71C9"/>
    <w:rsid w:val="009B0204"/>
    <w:rsid w:val="009B040A"/>
    <w:rsid w:val="009B0F56"/>
    <w:rsid w:val="009B214A"/>
    <w:rsid w:val="009B30B3"/>
    <w:rsid w:val="009B3532"/>
    <w:rsid w:val="009B3992"/>
    <w:rsid w:val="009B4286"/>
    <w:rsid w:val="009B476F"/>
    <w:rsid w:val="009B5591"/>
    <w:rsid w:val="009B58EA"/>
    <w:rsid w:val="009B6516"/>
    <w:rsid w:val="009B66A9"/>
    <w:rsid w:val="009B69F8"/>
    <w:rsid w:val="009B6D04"/>
    <w:rsid w:val="009B70D0"/>
    <w:rsid w:val="009B7438"/>
    <w:rsid w:val="009B7580"/>
    <w:rsid w:val="009B777C"/>
    <w:rsid w:val="009C180E"/>
    <w:rsid w:val="009C2352"/>
    <w:rsid w:val="009C2708"/>
    <w:rsid w:val="009C2B09"/>
    <w:rsid w:val="009C2E71"/>
    <w:rsid w:val="009C3141"/>
    <w:rsid w:val="009C332F"/>
    <w:rsid w:val="009C338A"/>
    <w:rsid w:val="009C342F"/>
    <w:rsid w:val="009C3C53"/>
    <w:rsid w:val="009C41F9"/>
    <w:rsid w:val="009C420F"/>
    <w:rsid w:val="009C423F"/>
    <w:rsid w:val="009C4776"/>
    <w:rsid w:val="009C5384"/>
    <w:rsid w:val="009C5B10"/>
    <w:rsid w:val="009C6C28"/>
    <w:rsid w:val="009C707B"/>
    <w:rsid w:val="009C7802"/>
    <w:rsid w:val="009C7BD6"/>
    <w:rsid w:val="009D0275"/>
    <w:rsid w:val="009D05D1"/>
    <w:rsid w:val="009D0779"/>
    <w:rsid w:val="009D0E5E"/>
    <w:rsid w:val="009D216C"/>
    <w:rsid w:val="009D320D"/>
    <w:rsid w:val="009D3AF8"/>
    <w:rsid w:val="009D3B86"/>
    <w:rsid w:val="009D3C95"/>
    <w:rsid w:val="009D3FBE"/>
    <w:rsid w:val="009D4273"/>
    <w:rsid w:val="009D46EF"/>
    <w:rsid w:val="009D4BFD"/>
    <w:rsid w:val="009D4D34"/>
    <w:rsid w:val="009D4D56"/>
    <w:rsid w:val="009D4EBA"/>
    <w:rsid w:val="009D57E9"/>
    <w:rsid w:val="009D61B0"/>
    <w:rsid w:val="009D65DA"/>
    <w:rsid w:val="009D7976"/>
    <w:rsid w:val="009D7D6C"/>
    <w:rsid w:val="009E0581"/>
    <w:rsid w:val="009E166B"/>
    <w:rsid w:val="009E1860"/>
    <w:rsid w:val="009E18A9"/>
    <w:rsid w:val="009E1B32"/>
    <w:rsid w:val="009E1BE5"/>
    <w:rsid w:val="009E2546"/>
    <w:rsid w:val="009E27FD"/>
    <w:rsid w:val="009E3364"/>
    <w:rsid w:val="009E4A7A"/>
    <w:rsid w:val="009E5E56"/>
    <w:rsid w:val="009E6254"/>
    <w:rsid w:val="009E706D"/>
    <w:rsid w:val="009E70CE"/>
    <w:rsid w:val="009E7913"/>
    <w:rsid w:val="009F04C0"/>
    <w:rsid w:val="009F05B9"/>
    <w:rsid w:val="009F0D56"/>
    <w:rsid w:val="009F157D"/>
    <w:rsid w:val="009F17A9"/>
    <w:rsid w:val="009F1ADA"/>
    <w:rsid w:val="009F2865"/>
    <w:rsid w:val="009F2887"/>
    <w:rsid w:val="009F2977"/>
    <w:rsid w:val="009F2A99"/>
    <w:rsid w:val="009F2BC9"/>
    <w:rsid w:val="009F2DF2"/>
    <w:rsid w:val="009F3160"/>
    <w:rsid w:val="009F391D"/>
    <w:rsid w:val="009F4941"/>
    <w:rsid w:val="009F4B8B"/>
    <w:rsid w:val="009F4CD9"/>
    <w:rsid w:val="009F657C"/>
    <w:rsid w:val="009F6670"/>
    <w:rsid w:val="009F69C2"/>
    <w:rsid w:val="009F6B02"/>
    <w:rsid w:val="009F7007"/>
    <w:rsid w:val="009F73DB"/>
    <w:rsid w:val="009F76AF"/>
    <w:rsid w:val="009F79AF"/>
    <w:rsid w:val="009F7BF1"/>
    <w:rsid w:val="00A00009"/>
    <w:rsid w:val="00A006AD"/>
    <w:rsid w:val="00A01533"/>
    <w:rsid w:val="00A01566"/>
    <w:rsid w:val="00A018DF"/>
    <w:rsid w:val="00A023F2"/>
    <w:rsid w:val="00A038AC"/>
    <w:rsid w:val="00A03A25"/>
    <w:rsid w:val="00A03BBF"/>
    <w:rsid w:val="00A04779"/>
    <w:rsid w:val="00A047DD"/>
    <w:rsid w:val="00A04B02"/>
    <w:rsid w:val="00A05AE0"/>
    <w:rsid w:val="00A05B6C"/>
    <w:rsid w:val="00A05B9B"/>
    <w:rsid w:val="00A0663C"/>
    <w:rsid w:val="00A06762"/>
    <w:rsid w:val="00A06C58"/>
    <w:rsid w:val="00A07A65"/>
    <w:rsid w:val="00A10697"/>
    <w:rsid w:val="00A10B23"/>
    <w:rsid w:val="00A10E15"/>
    <w:rsid w:val="00A10E37"/>
    <w:rsid w:val="00A11A2E"/>
    <w:rsid w:val="00A11D2A"/>
    <w:rsid w:val="00A13E15"/>
    <w:rsid w:val="00A13EB9"/>
    <w:rsid w:val="00A14612"/>
    <w:rsid w:val="00A149B8"/>
    <w:rsid w:val="00A14A22"/>
    <w:rsid w:val="00A150C6"/>
    <w:rsid w:val="00A152DC"/>
    <w:rsid w:val="00A15F83"/>
    <w:rsid w:val="00A16DB1"/>
    <w:rsid w:val="00A17014"/>
    <w:rsid w:val="00A1708A"/>
    <w:rsid w:val="00A176E5"/>
    <w:rsid w:val="00A17C8F"/>
    <w:rsid w:val="00A17D5A"/>
    <w:rsid w:val="00A20107"/>
    <w:rsid w:val="00A20D22"/>
    <w:rsid w:val="00A21716"/>
    <w:rsid w:val="00A21A3E"/>
    <w:rsid w:val="00A228EF"/>
    <w:rsid w:val="00A22E74"/>
    <w:rsid w:val="00A235AE"/>
    <w:rsid w:val="00A23D4F"/>
    <w:rsid w:val="00A241B0"/>
    <w:rsid w:val="00A24554"/>
    <w:rsid w:val="00A248FE"/>
    <w:rsid w:val="00A24B1E"/>
    <w:rsid w:val="00A26589"/>
    <w:rsid w:val="00A26677"/>
    <w:rsid w:val="00A268EF"/>
    <w:rsid w:val="00A26A7D"/>
    <w:rsid w:val="00A26B1E"/>
    <w:rsid w:val="00A26B26"/>
    <w:rsid w:val="00A26C53"/>
    <w:rsid w:val="00A27500"/>
    <w:rsid w:val="00A27E10"/>
    <w:rsid w:val="00A30592"/>
    <w:rsid w:val="00A312BC"/>
    <w:rsid w:val="00A32264"/>
    <w:rsid w:val="00A325A5"/>
    <w:rsid w:val="00A32BC3"/>
    <w:rsid w:val="00A32D4D"/>
    <w:rsid w:val="00A33428"/>
    <w:rsid w:val="00A33C99"/>
    <w:rsid w:val="00A3481E"/>
    <w:rsid w:val="00A34F3B"/>
    <w:rsid w:val="00A3503F"/>
    <w:rsid w:val="00A35F9E"/>
    <w:rsid w:val="00A36A25"/>
    <w:rsid w:val="00A37451"/>
    <w:rsid w:val="00A377C0"/>
    <w:rsid w:val="00A37B48"/>
    <w:rsid w:val="00A37C09"/>
    <w:rsid w:val="00A40CFD"/>
    <w:rsid w:val="00A40F51"/>
    <w:rsid w:val="00A40FCB"/>
    <w:rsid w:val="00A41531"/>
    <w:rsid w:val="00A417E1"/>
    <w:rsid w:val="00A4345C"/>
    <w:rsid w:val="00A43BBE"/>
    <w:rsid w:val="00A43EF4"/>
    <w:rsid w:val="00A43EFE"/>
    <w:rsid w:val="00A44830"/>
    <w:rsid w:val="00A44BFB"/>
    <w:rsid w:val="00A45BD3"/>
    <w:rsid w:val="00A45D3E"/>
    <w:rsid w:val="00A462B2"/>
    <w:rsid w:val="00A46483"/>
    <w:rsid w:val="00A467A7"/>
    <w:rsid w:val="00A468B5"/>
    <w:rsid w:val="00A46D50"/>
    <w:rsid w:val="00A47833"/>
    <w:rsid w:val="00A4787F"/>
    <w:rsid w:val="00A5054C"/>
    <w:rsid w:val="00A50BB2"/>
    <w:rsid w:val="00A50D2F"/>
    <w:rsid w:val="00A511D0"/>
    <w:rsid w:val="00A521A3"/>
    <w:rsid w:val="00A52FBC"/>
    <w:rsid w:val="00A537A5"/>
    <w:rsid w:val="00A543AD"/>
    <w:rsid w:val="00A543B2"/>
    <w:rsid w:val="00A54E21"/>
    <w:rsid w:val="00A54E7C"/>
    <w:rsid w:val="00A553FF"/>
    <w:rsid w:val="00A55E81"/>
    <w:rsid w:val="00A563ED"/>
    <w:rsid w:val="00A569A7"/>
    <w:rsid w:val="00A57024"/>
    <w:rsid w:val="00A57AE2"/>
    <w:rsid w:val="00A57D21"/>
    <w:rsid w:val="00A600F2"/>
    <w:rsid w:val="00A600F7"/>
    <w:rsid w:val="00A601D5"/>
    <w:rsid w:val="00A60701"/>
    <w:rsid w:val="00A60A84"/>
    <w:rsid w:val="00A60E16"/>
    <w:rsid w:val="00A611D9"/>
    <w:rsid w:val="00A6132E"/>
    <w:rsid w:val="00A615B2"/>
    <w:rsid w:val="00A6163D"/>
    <w:rsid w:val="00A622EF"/>
    <w:rsid w:val="00A62B45"/>
    <w:rsid w:val="00A635F6"/>
    <w:rsid w:val="00A63892"/>
    <w:rsid w:val="00A63A3E"/>
    <w:rsid w:val="00A647E5"/>
    <w:rsid w:val="00A64AF3"/>
    <w:rsid w:val="00A64D2D"/>
    <w:rsid w:val="00A65212"/>
    <w:rsid w:val="00A654AA"/>
    <w:rsid w:val="00A6650A"/>
    <w:rsid w:val="00A666D2"/>
    <w:rsid w:val="00A6672F"/>
    <w:rsid w:val="00A669D8"/>
    <w:rsid w:val="00A66CB7"/>
    <w:rsid w:val="00A66F21"/>
    <w:rsid w:val="00A70534"/>
    <w:rsid w:val="00A711D0"/>
    <w:rsid w:val="00A711E0"/>
    <w:rsid w:val="00A71268"/>
    <w:rsid w:val="00A71861"/>
    <w:rsid w:val="00A7256D"/>
    <w:rsid w:val="00A728CD"/>
    <w:rsid w:val="00A72F1B"/>
    <w:rsid w:val="00A72F5E"/>
    <w:rsid w:val="00A732ED"/>
    <w:rsid w:val="00A7380A"/>
    <w:rsid w:val="00A73CFD"/>
    <w:rsid w:val="00A73E36"/>
    <w:rsid w:val="00A74137"/>
    <w:rsid w:val="00A742F6"/>
    <w:rsid w:val="00A745F1"/>
    <w:rsid w:val="00A74CB7"/>
    <w:rsid w:val="00A74FED"/>
    <w:rsid w:val="00A7528C"/>
    <w:rsid w:val="00A7577F"/>
    <w:rsid w:val="00A75887"/>
    <w:rsid w:val="00A75BDE"/>
    <w:rsid w:val="00A75E05"/>
    <w:rsid w:val="00A75EC9"/>
    <w:rsid w:val="00A75F3C"/>
    <w:rsid w:val="00A762EC"/>
    <w:rsid w:val="00A766D7"/>
    <w:rsid w:val="00A76C65"/>
    <w:rsid w:val="00A77AE9"/>
    <w:rsid w:val="00A80FF4"/>
    <w:rsid w:val="00A8218F"/>
    <w:rsid w:val="00A827C2"/>
    <w:rsid w:val="00A82B56"/>
    <w:rsid w:val="00A82BB9"/>
    <w:rsid w:val="00A837D2"/>
    <w:rsid w:val="00A83EE8"/>
    <w:rsid w:val="00A843B8"/>
    <w:rsid w:val="00A84FF0"/>
    <w:rsid w:val="00A8595E"/>
    <w:rsid w:val="00A85A5B"/>
    <w:rsid w:val="00A87899"/>
    <w:rsid w:val="00A90C52"/>
    <w:rsid w:val="00A90FA0"/>
    <w:rsid w:val="00A91257"/>
    <w:rsid w:val="00A91279"/>
    <w:rsid w:val="00A92134"/>
    <w:rsid w:val="00A92B32"/>
    <w:rsid w:val="00A9508E"/>
    <w:rsid w:val="00A951DC"/>
    <w:rsid w:val="00A952A6"/>
    <w:rsid w:val="00A95748"/>
    <w:rsid w:val="00A95B0D"/>
    <w:rsid w:val="00A95B50"/>
    <w:rsid w:val="00A95F73"/>
    <w:rsid w:val="00A961A2"/>
    <w:rsid w:val="00A96740"/>
    <w:rsid w:val="00A96870"/>
    <w:rsid w:val="00A97ADB"/>
    <w:rsid w:val="00A97C3E"/>
    <w:rsid w:val="00A97C47"/>
    <w:rsid w:val="00A97CBF"/>
    <w:rsid w:val="00AA0346"/>
    <w:rsid w:val="00AA04E3"/>
    <w:rsid w:val="00AA0DAF"/>
    <w:rsid w:val="00AA1531"/>
    <w:rsid w:val="00AA1738"/>
    <w:rsid w:val="00AA1DCD"/>
    <w:rsid w:val="00AA23B4"/>
    <w:rsid w:val="00AA2E49"/>
    <w:rsid w:val="00AA2FE9"/>
    <w:rsid w:val="00AA339A"/>
    <w:rsid w:val="00AA49BC"/>
    <w:rsid w:val="00AA4B14"/>
    <w:rsid w:val="00AA635F"/>
    <w:rsid w:val="00AA63B6"/>
    <w:rsid w:val="00AA6B25"/>
    <w:rsid w:val="00AA6C45"/>
    <w:rsid w:val="00AA71E6"/>
    <w:rsid w:val="00AB0293"/>
    <w:rsid w:val="00AB12DE"/>
    <w:rsid w:val="00AB1540"/>
    <w:rsid w:val="00AB2316"/>
    <w:rsid w:val="00AB2E11"/>
    <w:rsid w:val="00AB4848"/>
    <w:rsid w:val="00AB488F"/>
    <w:rsid w:val="00AB557E"/>
    <w:rsid w:val="00AB599E"/>
    <w:rsid w:val="00AB6652"/>
    <w:rsid w:val="00AB6858"/>
    <w:rsid w:val="00AB6D0A"/>
    <w:rsid w:val="00AB74DE"/>
    <w:rsid w:val="00AB7A16"/>
    <w:rsid w:val="00AB7C17"/>
    <w:rsid w:val="00AC0E26"/>
    <w:rsid w:val="00AC19E3"/>
    <w:rsid w:val="00AC28E2"/>
    <w:rsid w:val="00AC2D06"/>
    <w:rsid w:val="00AC30DB"/>
    <w:rsid w:val="00AC4895"/>
    <w:rsid w:val="00AC4BD4"/>
    <w:rsid w:val="00AC6243"/>
    <w:rsid w:val="00AC6E21"/>
    <w:rsid w:val="00AD00CE"/>
    <w:rsid w:val="00AD0B08"/>
    <w:rsid w:val="00AD1299"/>
    <w:rsid w:val="00AD1350"/>
    <w:rsid w:val="00AD1E32"/>
    <w:rsid w:val="00AD296A"/>
    <w:rsid w:val="00AD3127"/>
    <w:rsid w:val="00AD3399"/>
    <w:rsid w:val="00AD343E"/>
    <w:rsid w:val="00AD39F4"/>
    <w:rsid w:val="00AD4AB7"/>
    <w:rsid w:val="00AD4D1D"/>
    <w:rsid w:val="00AD4EA4"/>
    <w:rsid w:val="00AD5723"/>
    <w:rsid w:val="00AD6156"/>
    <w:rsid w:val="00AD6654"/>
    <w:rsid w:val="00AD6A00"/>
    <w:rsid w:val="00AD6CFA"/>
    <w:rsid w:val="00AD6FB1"/>
    <w:rsid w:val="00AD7955"/>
    <w:rsid w:val="00AE0060"/>
    <w:rsid w:val="00AE027B"/>
    <w:rsid w:val="00AE0369"/>
    <w:rsid w:val="00AE0C36"/>
    <w:rsid w:val="00AE11D3"/>
    <w:rsid w:val="00AE14BF"/>
    <w:rsid w:val="00AE18E7"/>
    <w:rsid w:val="00AE1BF4"/>
    <w:rsid w:val="00AE213D"/>
    <w:rsid w:val="00AE22BF"/>
    <w:rsid w:val="00AE23C7"/>
    <w:rsid w:val="00AE290E"/>
    <w:rsid w:val="00AE294B"/>
    <w:rsid w:val="00AE2AE3"/>
    <w:rsid w:val="00AE3249"/>
    <w:rsid w:val="00AE37CA"/>
    <w:rsid w:val="00AE3E36"/>
    <w:rsid w:val="00AE4105"/>
    <w:rsid w:val="00AE436C"/>
    <w:rsid w:val="00AE43C0"/>
    <w:rsid w:val="00AE446A"/>
    <w:rsid w:val="00AE44EF"/>
    <w:rsid w:val="00AE47D7"/>
    <w:rsid w:val="00AE4AFD"/>
    <w:rsid w:val="00AE4F75"/>
    <w:rsid w:val="00AE513D"/>
    <w:rsid w:val="00AE5C6D"/>
    <w:rsid w:val="00AE5E6A"/>
    <w:rsid w:val="00AE63B3"/>
    <w:rsid w:val="00AE6BF9"/>
    <w:rsid w:val="00AE75BF"/>
    <w:rsid w:val="00AE7A48"/>
    <w:rsid w:val="00AE7F2D"/>
    <w:rsid w:val="00AF0775"/>
    <w:rsid w:val="00AF0796"/>
    <w:rsid w:val="00AF097C"/>
    <w:rsid w:val="00AF0E2B"/>
    <w:rsid w:val="00AF1365"/>
    <w:rsid w:val="00AF17FE"/>
    <w:rsid w:val="00AF27D8"/>
    <w:rsid w:val="00AF36E0"/>
    <w:rsid w:val="00AF3CC5"/>
    <w:rsid w:val="00AF3E5D"/>
    <w:rsid w:val="00AF405A"/>
    <w:rsid w:val="00AF43C6"/>
    <w:rsid w:val="00AF46ED"/>
    <w:rsid w:val="00AF4955"/>
    <w:rsid w:val="00AF4991"/>
    <w:rsid w:val="00AF580A"/>
    <w:rsid w:val="00AF64FF"/>
    <w:rsid w:val="00AF6645"/>
    <w:rsid w:val="00AF79F4"/>
    <w:rsid w:val="00B00596"/>
    <w:rsid w:val="00B007DC"/>
    <w:rsid w:val="00B009A3"/>
    <w:rsid w:val="00B00AA5"/>
    <w:rsid w:val="00B01861"/>
    <w:rsid w:val="00B01C97"/>
    <w:rsid w:val="00B02A26"/>
    <w:rsid w:val="00B03A4B"/>
    <w:rsid w:val="00B04EB7"/>
    <w:rsid w:val="00B05480"/>
    <w:rsid w:val="00B05E87"/>
    <w:rsid w:val="00B068F8"/>
    <w:rsid w:val="00B07A8E"/>
    <w:rsid w:val="00B07AA5"/>
    <w:rsid w:val="00B10A16"/>
    <w:rsid w:val="00B11645"/>
    <w:rsid w:val="00B11657"/>
    <w:rsid w:val="00B11695"/>
    <w:rsid w:val="00B11C9F"/>
    <w:rsid w:val="00B11F50"/>
    <w:rsid w:val="00B12FC0"/>
    <w:rsid w:val="00B13797"/>
    <w:rsid w:val="00B13F48"/>
    <w:rsid w:val="00B14181"/>
    <w:rsid w:val="00B14D3E"/>
    <w:rsid w:val="00B14ECA"/>
    <w:rsid w:val="00B15320"/>
    <w:rsid w:val="00B15987"/>
    <w:rsid w:val="00B15D7A"/>
    <w:rsid w:val="00B15F9D"/>
    <w:rsid w:val="00B168AA"/>
    <w:rsid w:val="00B16EF4"/>
    <w:rsid w:val="00B17212"/>
    <w:rsid w:val="00B17BDC"/>
    <w:rsid w:val="00B17E6C"/>
    <w:rsid w:val="00B20174"/>
    <w:rsid w:val="00B20CF5"/>
    <w:rsid w:val="00B20D57"/>
    <w:rsid w:val="00B20ED5"/>
    <w:rsid w:val="00B2115F"/>
    <w:rsid w:val="00B214A6"/>
    <w:rsid w:val="00B21A27"/>
    <w:rsid w:val="00B21AA3"/>
    <w:rsid w:val="00B21D19"/>
    <w:rsid w:val="00B21D49"/>
    <w:rsid w:val="00B21DBF"/>
    <w:rsid w:val="00B22CC0"/>
    <w:rsid w:val="00B230F7"/>
    <w:rsid w:val="00B2322B"/>
    <w:rsid w:val="00B236FA"/>
    <w:rsid w:val="00B23E2B"/>
    <w:rsid w:val="00B243CF"/>
    <w:rsid w:val="00B24579"/>
    <w:rsid w:val="00B25202"/>
    <w:rsid w:val="00B253E8"/>
    <w:rsid w:val="00B254C6"/>
    <w:rsid w:val="00B25E0C"/>
    <w:rsid w:val="00B26556"/>
    <w:rsid w:val="00B26A82"/>
    <w:rsid w:val="00B26AF0"/>
    <w:rsid w:val="00B27D10"/>
    <w:rsid w:val="00B3070F"/>
    <w:rsid w:val="00B307EA"/>
    <w:rsid w:val="00B30AF7"/>
    <w:rsid w:val="00B30C11"/>
    <w:rsid w:val="00B3114E"/>
    <w:rsid w:val="00B31DE8"/>
    <w:rsid w:val="00B324C3"/>
    <w:rsid w:val="00B32883"/>
    <w:rsid w:val="00B336CC"/>
    <w:rsid w:val="00B34BBD"/>
    <w:rsid w:val="00B3556D"/>
    <w:rsid w:val="00B35817"/>
    <w:rsid w:val="00B358A3"/>
    <w:rsid w:val="00B35F1C"/>
    <w:rsid w:val="00B3615E"/>
    <w:rsid w:val="00B3635A"/>
    <w:rsid w:val="00B365EB"/>
    <w:rsid w:val="00B3680B"/>
    <w:rsid w:val="00B36E6D"/>
    <w:rsid w:val="00B36EEA"/>
    <w:rsid w:val="00B40983"/>
    <w:rsid w:val="00B40DD0"/>
    <w:rsid w:val="00B421A2"/>
    <w:rsid w:val="00B42250"/>
    <w:rsid w:val="00B42261"/>
    <w:rsid w:val="00B42F0D"/>
    <w:rsid w:val="00B4333E"/>
    <w:rsid w:val="00B43F11"/>
    <w:rsid w:val="00B440C0"/>
    <w:rsid w:val="00B44BF7"/>
    <w:rsid w:val="00B44DF1"/>
    <w:rsid w:val="00B44E0E"/>
    <w:rsid w:val="00B44F34"/>
    <w:rsid w:val="00B459CB"/>
    <w:rsid w:val="00B45D09"/>
    <w:rsid w:val="00B46E0C"/>
    <w:rsid w:val="00B472AD"/>
    <w:rsid w:val="00B47421"/>
    <w:rsid w:val="00B47588"/>
    <w:rsid w:val="00B47917"/>
    <w:rsid w:val="00B479A2"/>
    <w:rsid w:val="00B47C4B"/>
    <w:rsid w:val="00B47ED5"/>
    <w:rsid w:val="00B502FC"/>
    <w:rsid w:val="00B51CC3"/>
    <w:rsid w:val="00B52891"/>
    <w:rsid w:val="00B528E8"/>
    <w:rsid w:val="00B52C44"/>
    <w:rsid w:val="00B52D42"/>
    <w:rsid w:val="00B5343C"/>
    <w:rsid w:val="00B537E2"/>
    <w:rsid w:val="00B53822"/>
    <w:rsid w:val="00B53CF0"/>
    <w:rsid w:val="00B54D06"/>
    <w:rsid w:val="00B54E66"/>
    <w:rsid w:val="00B54F83"/>
    <w:rsid w:val="00B565D9"/>
    <w:rsid w:val="00B56A60"/>
    <w:rsid w:val="00B56E0D"/>
    <w:rsid w:val="00B57359"/>
    <w:rsid w:val="00B577CF"/>
    <w:rsid w:val="00B5784E"/>
    <w:rsid w:val="00B57C59"/>
    <w:rsid w:val="00B57C5D"/>
    <w:rsid w:val="00B60698"/>
    <w:rsid w:val="00B6079A"/>
    <w:rsid w:val="00B613E7"/>
    <w:rsid w:val="00B617B1"/>
    <w:rsid w:val="00B627AC"/>
    <w:rsid w:val="00B62FEC"/>
    <w:rsid w:val="00B63885"/>
    <w:rsid w:val="00B63908"/>
    <w:rsid w:val="00B63FA7"/>
    <w:rsid w:val="00B63FF5"/>
    <w:rsid w:val="00B646F5"/>
    <w:rsid w:val="00B64A02"/>
    <w:rsid w:val="00B65A7E"/>
    <w:rsid w:val="00B65BFD"/>
    <w:rsid w:val="00B65CB0"/>
    <w:rsid w:val="00B65D9F"/>
    <w:rsid w:val="00B66975"/>
    <w:rsid w:val="00B671CF"/>
    <w:rsid w:val="00B67962"/>
    <w:rsid w:val="00B70CAC"/>
    <w:rsid w:val="00B70D16"/>
    <w:rsid w:val="00B70E1A"/>
    <w:rsid w:val="00B70E38"/>
    <w:rsid w:val="00B71763"/>
    <w:rsid w:val="00B73905"/>
    <w:rsid w:val="00B74BA2"/>
    <w:rsid w:val="00B7512E"/>
    <w:rsid w:val="00B76221"/>
    <w:rsid w:val="00B766CE"/>
    <w:rsid w:val="00B76D52"/>
    <w:rsid w:val="00B7756A"/>
    <w:rsid w:val="00B77837"/>
    <w:rsid w:val="00B77BDC"/>
    <w:rsid w:val="00B80B96"/>
    <w:rsid w:val="00B80EF2"/>
    <w:rsid w:val="00B81B86"/>
    <w:rsid w:val="00B827E9"/>
    <w:rsid w:val="00B828B3"/>
    <w:rsid w:val="00B82C1F"/>
    <w:rsid w:val="00B830D8"/>
    <w:rsid w:val="00B83BEA"/>
    <w:rsid w:val="00B844BE"/>
    <w:rsid w:val="00B853D0"/>
    <w:rsid w:val="00B85825"/>
    <w:rsid w:val="00B859F7"/>
    <w:rsid w:val="00B86AB1"/>
    <w:rsid w:val="00B8733E"/>
    <w:rsid w:val="00B87814"/>
    <w:rsid w:val="00B90504"/>
    <w:rsid w:val="00B9077A"/>
    <w:rsid w:val="00B907AC"/>
    <w:rsid w:val="00B90FD0"/>
    <w:rsid w:val="00B91E74"/>
    <w:rsid w:val="00B91EC0"/>
    <w:rsid w:val="00B92767"/>
    <w:rsid w:val="00B938EC"/>
    <w:rsid w:val="00B93968"/>
    <w:rsid w:val="00B9481A"/>
    <w:rsid w:val="00B94D46"/>
    <w:rsid w:val="00B9502D"/>
    <w:rsid w:val="00B95626"/>
    <w:rsid w:val="00B9597F"/>
    <w:rsid w:val="00B965F9"/>
    <w:rsid w:val="00B96748"/>
    <w:rsid w:val="00B96D10"/>
    <w:rsid w:val="00B974F1"/>
    <w:rsid w:val="00B97EB1"/>
    <w:rsid w:val="00BA0434"/>
    <w:rsid w:val="00BA0507"/>
    <w:rsid w:val="00BA0A12"/>
    <w:rsid w:val="00BA0D0C"/>
    <w:rsid w:val="00BA1423"/>
    <w:rsid w:val="00BA1883"/>
    <w:rsid w:val="00BA1DE1"/>
    <w:rsid w:val="00BA2868"/>
    <w:rsid w:val="00BA39C7"/>
    <w:rsid w:val="00BA40DF"/>
    <w:rsid w:val="00BA55E3"/>
    <w:rsid w:val="00BA790D"/>
    <w:rsid w:val="00BA7A51"/>
    <w:rsid w:val="00BB0282"/>
    <w:rsid w:val="00BB0748"/>
    <w:rsid w:val="00BB09DD"/>
    <w:rsid w:val="00BB0BA7"/>
    <w:rsid w:val="00BB0F56"/>
    <w:rsid w:val="00BB1005"/>
    <w:rsid w:val="00BB1033"/>
    <w:rsid w:val="00BB1D1F"/>
    <w:rsid w:val="00BB1F17"/>
    <w:rsid w:val="00BB2422"/>
    <w:rsid w:val="00BB2A41"/>
    <w:rsid w:val="00BB308B"/>
    <w:rsid w:val="00BB333F"/>
    <w:rsid w:val="00BB3995"/>
    <w:rsid w:val="00BB4515"/>
    <w:rsid w:val="00BB473C"/>
    <w:rsid w:val="00BB473D"/>
    <w:rsid w:val="00BB4902"/>
    <w:rsid w:val="00BB4B28"/>
    <w:rsid w:val="00BB5A10"/>
    <w:rsid w:val="00BB5ACD"/>
    <w:rsid w:val="00BB5D43"/>
    <w:rsid w:val="00BB5D58"/>
    <w:rsid w:val="00BB5D8E"/>
    <w:rsid w:val="00BB7795"/>
    <w:rsid w:val="00BB7E48"/>
    <w:rsid w:val="00BC0851"/>
    <w:rsid w:val="00BC0F95"/>
    <w:rsid w:val="00BC14D8"/>
    <w:rsid w:val="00BC1AE3"/>
    <w:rsid w:val="00BC1E01"/>
    <w:rsid w:val="00BC2091"/>
    <w:rsid w:val="00BC2475"/>
    <w:rsid w:val="00BC2DFA"/>
    <w:rsid w:val="00BC3118"/>
    <w:rsid w:val="00BC45ED"/>
    <w:rsid w:val="00BC4853"/>
    <w:rsid w:val="00BC58F5"/>
    <w:rsid w:val="00BC5BB6"/>
    <w:rsid w:val="00BC61DA"/>
    <w:rsid w:val="00BC6295"/>
    <w:rsid w:val="00BC636A"/>
    <w:rsid w:val="00BC720A"/>
    <w:rsid w:val="00BC7927"/>
    <w:rsid w:val="00BD102E"/>
    <w:rsid w:val="00BD106E"/>
    <w:rsid w:val="00BD11AD"/>
    <w:rsid w:val="00BD11B6"/>
    <w:rsid w:val="00BD1DC5"/>
    <w:rsid w:val="00BD20D7"/>
    <w:rsid w:val="00BD21F3"/>
    <w:rsid w:val="00BD2225"/>
    <w:rsid w:val="00BD2317"/>
    <w:rsid w:val="00BD2A84"/>
    <w:rsid w:val="00BD35A0"/>
    <w:rsid w:val="00BD3A1F"/>
    <w:rsid w:val="00BD3AFB"/>
    <w:rsid w:val="00BD420C"/>
    <w:rsid w:val="00BD4845"/>
    <w:rsid w:val="00BD4B68"/>
    <w:rsid w:val="00BD6735"/>
    <w:rsid w:val="00BD674C"/>
    <w:rsid w:val="00BD6BBE"/>
    <w:rsid w:val="00BD7452"/>
    <w:rsid w:val="00BE01A5"/>
    <w:rsid w:val="00BE0510"/>
    <w:rsid w:val="00BE0CFC"/>
    <w:rsid w:val="00BE0E7C"/>
    <w:rsid w:val="00BE1677"/>
    <w:rsid w:val="00BE18DB"/>
    <w:rsid w:val="00BE2382"/>
    <w:rsid w:val="00BE292D"/>
    <w:rsid w:val="00BE34B2"/>
    <w:rsid w:val="00BE4E2B"/>
    <w:rsid w:val="00BE5848"/>
    <w:rsid w:val="00BE643A"/>
    <w:rsid w:val="00BE69E0"/>
    <w:rsid w:val="00BE6BE6"/>
    <w:rsid w:val="00BF094C"/>
    <w:rsid w:val="00BF0E7D"/>
    <w:rsid w:val="00BF13D5"/>
    <w:rsid w:val="00BF1B10"/>
    <w:rsid w:val="00BF2BE3"/>
    <w:rsid w:val="00BF2E06"/>
    <w:rsid w:val="00BF3D8E"/>
    <w:rsid w:val="00BF3EAA"/>
    <w:rsid w:val="00BF4B7F"/>
    <w:rsid w:val="00BF4FE6"/>
    <w:rsid w:val="00BF5215"/>
    <w:rsid w:val="00BF56A5"/>
    <w:rsid w:val="00BF6177"/>
    <w:rsid w:val="00BF62A7"/>
    <w:rsid w:val="00BF770C"/>
    <w:rsid w:val="00BF7947"/>
    <w:rsid w:val="00BF7CAE"/>
    <w:rsid w:val="00C00539"/>
    <w:rsid w:val="00C01297"/>
    <w:rsid w:val="00C0155B"/>
    <w:rsid w:val="00C01698"/>
    <w:rsid w:val="00C0216C"/>
    <w:rsid w:val="00C02622"/>
    <w:rsid w:val="00C0267E"/>
    <w:rsid w:val="00C02FFA"/>
    <w:rsid w:val="00C031C8"/>
    <w:rsid w:val="00C03D14"/>
    <w:rsid w:val="00C03EE3"/>
    <w:rsid w:val="00C04849"/>
    <w:rsid w:val="00C04866"/>
    <w:rsid w:val="00C05EB6"/>
    <w:rsid w:val="00C06313"/>
    <w:rsid w:val="00C0744B"/>
    <w:rsid w:val="00C07D8A"/>
    <w:rsid w:val="00C104FC"/>
    <w:rsid w:val="00C1097D"/>
    <w:rsid w:val="00C10BA2"/>
    <w:rsid w:val="00C111BB"/>
    <w:rsid w:val="00C112D7"/>
    <w:rsid w:val="00C1149E"/>
    <w:rsid w:val="00C12126"/>
    <w:rsid w:val="00C123B5"/>
    <w:rsid w:val="00C12627"/>
    <w:rsid w:val="00C127E6"/>
    <w:rsid w:val="00C12A51"/>
    <w:rsid w:val="00C131A4"/>
    <w:rsid w:val="00C1320C"/>
    <w:rsid w:val="00C13AE8"/>
    <w:rsid w:val="00C156D1"/>
    <w:rsid w:val="00C1582D"/>
    <w:rsid w:val="00C166A7"/>
    <w:rsid w:val="00C1675F"/>
    <w:rsid w:val="00C16AE0"/>
    <w:rsid w:val="00C16F77"/>
    <w:rsid w:val="00C17403"/>
    <w:rsid w:val="00C17AC2"/>
    <w:rsid w:val="00C205A5"/>
    <w:rsid w:val="00C20B91"/>
    <w:rsid w:val="00C2110D"/>
    <w:rsid w:val="00C226FF"/>
    <w:rsid w:val="00C22C9B"/>
    <w:rsid w:val="00C2347B"/>
    <w:rsid w:val="00C237B5"/>
    <w:rsid w:val="00C23816"/>
    <w:rsid w:val="00C23D57"/>
    <w:rsid w:val="00C24186"/>
    <w:rsid w:val="00C243EE"/>
    <w:rsid w:val="00C2486B"/>
    <w:rsid w:val="00C24C23"/>
    <w:rsid w:val="00C25547"/>
    <w:rsid w:val="00C25903"/>
    <w:rsid w:val="00C2591B"/>
    <w:rsid w:val="00C25AB6"/>
    <w:rsid w:val="00C26F04"/>
    <w:rsid w:val="00C304EB"/>
    <w:rsid w:val="00C30876"/>
    <w:rsid w:val="00C315B9"/>
    <w:rsid w:val="00C319A0"/>
    <w:rsid w:val="00C3292D"/>
    <w:rsid w:val="00C32CD0"/>
    <w:rsid w:val="00C32EA6"/>
    <w:rsid w:val="00C332EA"/>
    <w:rsid w:val="00C333B9"/>
    <w:rsid w:val="00C33DBF"/>
    <w:rsid w:val="00C34376"/>
    <w:rsid w:val="00C3453B"/>
    <w:rsid w:val="00C346E9"/>
    <w:rsid w:val="00C34D4D"/>
    <w:rsid w:val="00C354C3"/>
    <w:rsid w:val="00C36281"/>
    <w:rsid w:val="00C36A62"/>
    <w:rsid w:val="00C37342"/>
    <w:rsid w:val="00C37489"/>
    <w:rsid w:val="00C37DF5"/>
    <w:rsid w:val="00C37FE9"/>
    <w:rsid w:val="00C4005D"/>
    <w:rsid w:val="00C40097"/>
    <w:rsid w:val="00C40A17"/>
    <w:rsid w:val="00C40EC1"/>
    <w:rsid w:val="00C41083"/>
    <w:rsid w:val="00C41E6E"/>
    <w:rsid w:val="00C41FB7"/>
    <w:rsid w:val="00C4203F"/>
    <w:rsid w:val="00C426EA"/>
    <w:rsid w:val="00C4288D"/>
    <w:rsid w:val="00C42B1E"/>
    <w:rsid w:val="00C42F49"/>
    <w:rsid w:val="00C43618"/>
    <w:rsid w:val="00C43E36"/>
    <w:rsid w:val="00C441C0"/>
    <w:rsid w:val="00C44CD2"/>
    <w:rsid w:val="00C450B1"/>
    <w:rsid w:val="00C45BA9"/>
    <w:rsid w:val="00C4623A"/>
    <w:rsid w:val="00C46CB4"/>
    <w:rsid w:val="00C46FA7"/>
    <w:rsid w:val="00C47491"/>
    <w:rsid w:val="00C51726"/>
    <w:rsid w:val="00C51E09"/>
    <w:rsid w:val="00C52632"/>
    <w:rsid w:val="00C531FE"/>
    <w:rsid w:val="00C533D6"/>
    <w:rsid w:val="00C547CB"/>
    <w:rsid w:val="00C54A6E"/>
    <w:rsid w:val="00C55551"/>
    <w:rsid w:val="00C55F2F"/>
    <w:rsid w:val="00C5644B"/>
    <w:rsid w:val="00C565B2"/>
    <w:rsid w:val="00C56F5E"/>
    <w:rsid w:val="00C572F2"/>
    <w:rsid w:val="00C5750E"/>
    <w:rsid w:val="00C575C2"/>
    <w:rsid w:val="00C57BF5"/>
    <w:rsid w:val="00C60A05"/>
    <w:rsid w:val="00C614D2"/>
    <w:rsid w:val="00C6193B"/>
    <w:rsid w:val="00C6197C"/>
    <w:rsid w:val="00C6200D"/>
    <w:rsid w:val="00C62583"/>
    <w:rsid w:val="00C62A5C"/>
    <w:rsid w:val="00C63055"/>
    <w:rsid w:val="00C63679"/>
    <w:rsid w:val="00C64C66"/>
    <w:rsid w:val="00C64F0E"/>
    <w:rsid w:val="00C657C5"/>
    <w:rsid w:val="00C661D7"/>
    <w:rsid w:val="00C6734B"/>
    <w:rsid w:val="00C67BC4"/>
    <w:rsid w:val="00C707DB"/>
    <w:rsid w:val="00C70C47"/>
    <w:rsid w:val="00C71259"/>
    <w:rsid w:val="00C717E8"/>
    <w:rsid w:val="00C71CA5"/>
    <w:rsid w:val="00C72AF6"/>
    <w:rsid w:val="00C73072"/>
    <w:rsid w:val="00C73594"/>
    <w:rsid w:val="00C73E53"/>
    <w:rsid w:val="00C74212"/>
    <w:rsid w:val="00C757B6"/>
    <w:rsid w:val="00C75F00"/>
    <w:rsid w:val="00C76BD3"/>
    <w:rsid w:val="00C76C98"/>
    <w:rsid w:val="00C76FCA"/>
    <w:rsid w:val="00C77BFF"/>
    <w:rsid w:val="00C808E2"/>
    <w:rsid w:val="00C80F13"/>
    <w:rsid w:val="00C81448"/>
    <w:rsid w:val="00C81BEA"/>
    <w:rsid w:val="00C8222A"/>
    <w:rsid w:val="00C833DE"/>
    <w:rsid w:val="00C83510"/>
    <w:rsid w:val="00C84240"/>
    <w:rsid w:val="00C84C42"/>
    <w:rsid w:val="00C84C4B"/>
    <w:rsid w:val="00C85159"/>
    <w:rsid w:val="00C859DC"/>
    <w:rsid w:val="00C85F07"/>
    <w:rsid w:val="00C86378"/>
    <w:rsid w:val="00C863A8"/>
    <w:rsid w:val="00C86822"/>
    <w:rsid w:val="00C87183"/>
    <w:rsid w:val="00C872B8"/>
    <w:rsid w:val="00C8762F"/>
    <w:rsid w:val="00C878BA"/>
    <w:rsid w:val="00C87B39"/>
    <w:rsid w:val="00C87D89"/>
    <w:rsid w:val="00C90514"/>
    <w:rsid w:val="00C907F7"/>
    <w:rsid w:val="00C90869"/>
    <w:rsid w:val="00C910EC"/>
    <w:rsid w:val="00C924AB"/>
    <w:rsid w:val="00C92C13"/>
    <w:rsid w:val="00C9332E"/>
    <w:rsid w:val="00C940B3"/>
    <w:rsid w:val="00C942F3"/>
    <w:rsid w:val="00C9448A"/>
    <w:rsid w:val="00C945BC"/>
    <w:rsid w:val="00C951F9"/>
    <w:rsid w:val="00C95707"/>
    <w:rsid w:val="00C957A7"/>
    <w:rsid w:val="00C95E5D"/>
    <w:rsid w:val="00C9608E"/>
    <w:rsid w:val="00C963A7"/>
    <w:rsid w:val="00C97079"/>
    <w:rsid w:val="00C9745E"/>
    <w:rsid w:val="00C979A5"/>
    <w:rsid w:val="00C97DFC"/>
    <w:rsid w:val="00CA088E"/>
    <w:rsid w:val="00CA128B"/>
    <w:rsid w:val="00CA1A46"/>
    <w:rsid w:val="00CA1F09"/>
    <w:rsid w:val="00CA2335"/>
    <w:rsid w:val="00CA2965"/>
    <w:rsid w:val="00CA39CD"/>
    <w:rsid w:val="00CA3C73"/>
    <w:rsid w:val="00CA4A4C"/>
    <w:rsid w:val="00CA5260"/>
    <w:rsid w:val="00CA5A13"/>
    <w:rsid w:val="00CA63A0"/>
    <w:rsid w:val="00CA6725"/>
    <w:rsid w:val="00CA69FA"/>
    <w:rsid w:val="00CA6BAA"/>
    <w:rsid w:val="00CA7B3C"/>
    <w:rsid w:val="00CB01CA"/>
    <w:rsid w:val="00CB046B"/>
    <w:rsid w:val="00CB04FA"/>
    <w:rsid w:val="00CB0D90"/>
    <w:rsid w:val="00CB0DBE"/>
    <w:rsid w:val="00CB0EF2"/>
    <w:rsid w:val="00CB0F91"/>
    <w:rsid w:val="00CB1136"/>
    <w:rsid w:val="00CB1BB6"/>
    <w:rsid w:val="00CB1DC4"/>
    <w:rsid w:val="00CB277E"/>
    <w:rsid w:val="00CB2A17"/>
    <w:rsid w:val="00CB2E3E"/>
    <w:rsid w:val="00CB3341"/>
    <w:rsid w:val="00CB3B75"/>
    <w:rsid w:val="00CB41AF"/>
    <w:rsid w:val="00CB450C"/>
    <w:rsid w:val="00CB4D14"/>
    <w:rsid w:val="00CB4FAC"/>
    <w:rsid w:val="00CB6024"/>
    <w:rsid w:val="00CB6665"/>
    <w:rsid w:val="00CB6BE7"/>
    <w:rsid w:val="00CC0489"/>
    <w:rsid w:val="00CC0793"/>
    <w:rsid w:val="00CC1E25"/>
    <w:rsid w:val="00CC269C"/>
    <w:rsid w:val="00CC384F"/>
    <w:rsid w:val="00CC3A04"/>
    <w:rsid w:val="00CC3B50"/>
    <w:rsid w:val="00CC3F37"/>
    <w:rsid w:val="00CC4995"/>
    <w:rsid w:val="00CC586C"/>
    <w:rsid w:val="00CC5E84"/>
    <w:rsid w:val="00CC6555"/>
    <w:rsid w:val="00CC68C7"/>
    <w:rsid w:val="00CC74F7"/>
    <w:rsid w:val="00CC774D"/>
    <w:rsid w:val="00CC7A3B"/>
    <w:rsid w:val="00CD0519"/>
    <w:rsid w:val="00CD0899"/>
    <w:rsid w:val="00CD0E45"/>
    <w:rsid w:val="00CD0EC6"/>
    <w:rsid w:val="00CD140B"/>
    <w:rsid w:val="00CD1AC3"/>
    <w:rsid w:val="00CD3852"/>
    <w:rsid w:val="00CD3D09"/>
    <w:rsid w:val="00CD44E5"/>
    <w:rsid w:val="00CD4C9A"/>
    <w:rsid w:val="00CD510F"/>
    <w:rsid w:val="00CD520E"/>
    <w:rsid w:val="00CD5228"/>
    <w:rsid w:val="00CD619B"/>
    <w:rsid w:val="00CD6CAF"/>
    <w:rsid w:val="00CD6D6A"/>
    <w:rsid w:val="00CD7060"/>
    <w:rsid w:val="00CD70A7"/>
    <w:rsid w:val="00CD75CB"/>
    <w:rsid w:val="00CD75DE"/>
    <w:rsid w:val="00CD7CEB"/>
    <w:rsid w:val="00CE0946"/>
    <w:rsid w:val="00CE0C4B"/>
    <w:rsid w:val="00CE0D5B"/>
    <w:rsid w:val="00CE0D9A"/>
    <w:rsid w:val="00CE0EE6"/>
    <w:rsid w:val="00CE113F"/>
    <w:rsid w:val="00CE21AC"/>
    <w:rsid w:val="00CE2540"/>
    <w:rsid w:val="00CE2AEC"/>
    <w:rsid w:val="00CE2E3B"/>
    <w:rsid w:val="00CE3C73"/>
    <w:rsid w:val="00CE3E25"/>
    <w:rsid w:val="00CE43F4"/>
    <w:rsid w:val="00CE4489"/>
    <w:rsid w:val="00CE485D"/>
    <w:rsid w:val="00CE492C"/>
    <w:rsid w:val="00CE4F0F"/>
    <w:rsid w:val="00CE52D7"/>
    <w:rsid w:val="00CE6A63"/>
    <w:rsid w:val="00CE7048"/>
    <w:rsid w:val="00CE75A0"/>
    <w:rsid w:val="00CE7754"/>
    <w:rsid w:val="00CE7E13"/>
    <w:rsid w:val="00CF0B6C"/>
    <w:rsid w:val="00CF0D2F"/>
    <w:rsid w:val="00CF1000"/>
    <w:rsid w:val="00CF20BA"/>
    <w:rsid w:val="00CF21BB"/>
    <w:rsid w:val="00CF2311"/>
    <w:rsid w:val="00CF2DBE"/>
    <w:rsid w:val="00CF3590"/>
    <w:rsid w:val="00CF39CA"/>
    <w:rsid w:val="00CF3A80"/>
    <w:rsid w:val="00CF3D59"/>
    <w:rsid w:val="00CF3EFD"/>
    <w:rsid w:val="00CF45A6"/>
    <w:rsid w:val="00CF4BE8"/>
    <w:rsid w:val="00CF4DFD"/>
    <w:rsid w:val="00CF502C"/>
    <w:rsid w:val="00CF5B69"/>
    <w:rsid w:val="00CF66B1"/>
    <w:rsid w:val="00CF6D1E"/>
    <w:rsid w:val="00D00033"/>
    <w:rsid w:val="00D00067"/>
    <w:rsid w:val="00D00095"/>
    <w:rsid w:val="00D006FC"/>
    <w:rsid w:val="00D025C8"/>
    <w:rsid w:val="00D0419C"/>
    <w:rsid w:val="00D04755"/>
    <w:rsid w:val="00D04AD2"/>
    <w:rsid w:val="00D05994"/>
    <w:rsid w:val="00D05D89"/>
    <w:rsid w:val="00D05F5F"/>
    <w:rsid w:val="00D072CE"/>
    <w:rsid w:val="00D0730F"/>
    <w:rsid w:val="00D0781D"/>
    <w:rsid w:val="00D07E1B"/>
    <w:rsid w:val="00D1033C"/>
    <w:rsid w:val="00D10C63"/>
    <w:rsid w:val="00D10DDC"/>
    <w:rsid w:val="00D1182D"/>
    <w:rsid w:val="00D11B7B"/>
    <w:rsid w:val="00D1247A"/>
    <w:rsid w:val="00D1406D"/>
    <w:rsid w:val="00D146BF"/>
    <w:rsid w:val="00D14E2C"/>
    <w:rsid w:val="00D14F2D"/>
    <w:rsid w:val="00D164AE"/>
    <w:rsid w:val="00D17002"/>
    <w:rsid w:val="00D1774A"/>
    <w:rsid w:val="00D20988"/>
    <w:rsid w:val="00D20ACE"/>
    <w:rsid w:val="00D2153B"/>
    <w:rsid w:val="00D21755"/>
    <w:rsid w:val="00D21DEE"/>
    <w:rsid w:val="00D2209B"/>
    <w:rsid w:val="00D225C7"/>
    <w:rsid w:val="00D22A12"/>
    <w:rsid w:val="00D22A8B"/>
    <w:rsid w:val="00D22EC3"/>
    <w:rsid w:val="00D231BE"/>
    <w:rsid w:val="00D239BF"/>
    <w:rsid w:val="00D23B3E"/>
    <w:rsid w:val="00D23F6A"/>
    <w:rsid w:val="00D242CE"/>
    <w:rsid w:val="00D24DBE"/>
    <w:rsid w:val="00D250A5"/>
    <w:rsid w:val="00D25785"/>
    <w:rsid w:val="00D2638B"/>
    <w:rsid w:val="00D264B5"/>
    <w:rsid w:val="00D2687C"/>
    <w:rsid w:val="00D26946"/>
    <w:rsid w:val="00D26A01"/>
    <w:rsid w:val="00D26B53"/>
    <w:rsid w:val="00D26F20"/>
    <w:rsid w:val="00D2757F"/>
    <w:rsid w:val="00D27730"/>
    <w:rsid w:val="00D27732"/>
    <w:rsid w:val="00D27A24"/>
    <w:rsid w:val="00D27C88"/>
    <w:rsid w:val="00D307AF"/>
    <w:rsid w:val="00D30817"/>
    <w:rsid w:val="00D30FFE"/>
    <w:rsid w:val="00D3115F"/>
    <w:rsid w:val="00D32A7F"/>
    <w:rsid w:val="00D33C36"/>
    <w:rsid w:val="00D33FF5"/>
    <w:rsid w:val="00D3445F"/>
    <w:rsid w:val="00D3694E"/>
    <w:rsid w:val="00D36999"/>
    <w:rsid w:val="00D36A32"/>
    <w:rsid w:val="00D36DFE"/>
    <w:rsid w:val="00D36F10"/>
    <w:rsid w:val="00D370D9"/>
    <w:rsid w:val="00D37A07"/>
    <w:rsid w:val="00D40149"/>
    <w:rsid w:val="00D405D3"/>
    <w:rsid w:val="00D40621"/>
    <w:rsid w:val="00D40BD9"/>
    <w:rsid w:val="00D40FBF"/>
    <w:rsid w:val="00D41601"/>
    <w:rsid w:val="00D41C90"/>
    <w:rsid w:val="00D4265D"/>
    <w:rsid w:val="00D42D2B"/>
    <w:rsid w:val="00D4312A"/>
    <w:rsid w:val="00D43158"/>
    <w:rsid w:val="00D43E9F"/>
    <w:rsid w:val="00D44478"/>
    <w:rsid w:val="00D4468B"/>
    <w:rsid w:val="00D4499A"/>
    <w:rsid w:val="00D44FCD"/>
    <w:rsid w:val="00D45BA9"/>
    <w:rsid w:val="00D45EDE"/>
    <w:rsid w:val="00D46BD2"/>
    <w:rsid w:val="00D477C2"/>
    <w:rsid w:val="00D4783E"/>
    <w:rsid w:val="00D47F58"/>
    <w:rsid w:val="00D5081C"/>
    <w:rsid w:val="00D5119F"/>
    <w:rsid w:val="00D51410"/>
    <w:rsid w:val="00D51892"/>
    <w:rsid w:val="00D5328F"/>
    <w:rsid w:val="00D53510"/>
    <w:rsid w:val="00D5388C"/>
    <w:rsid w:val="00D539EF"/>
    <w:rsid w:val="00D53BFF"/>
    <w:rsid w:val="00D53CC9"/>
    <w:rsid w:val="00D542FB"/>
    <w:rsid w:val="00D54939"/>
    <w:rsid w:val="00D549D4"/>
    <w:rsid w:val="00D54EFB"/>
    <w:rsid w:val="00D55BDA"/>
    <w:rsid w:val="00D55D0A"/>
    <w:rsid w:val="00D55F1C"/>
    <w:rsid w:val="00D567A0"/>
    <w:rsid w:val="00D56F8B"/>
    <w:rsid w:val="00D57357"/>
    <w:rsid w:val="00D5753D"/>
    <w:rsid w:val="00D5794F"/>
    <w:rsid w:val="00D601FC"/>
    <w:rsid w:val="00D606D5"/>
    <w:rsid w:val="00D61574"/>
    <w:rsid w:val="00D61E44"/>
    <w:rsid w:val="00D62259"/>
    <w:rsid w:val="00D623C3"/>
    <w:rsid w:val="00D62990"/>
    <w:rsid w:val="00D62CEB"/>
    <w:rsid w:val="00D62FDA"/>
    <w:rsid w:val="00D63032"/>
    <w:rsid w:val="00D63376"/>
    <w:rsid w:val="00D63C29"/>
    <w:rsid w:val="00D63CAE"/>
    <w:rsid w:val="00D64344"/>
    <w:rsid w:val="00D64676"/>
    <w:rsid w:val="00D65302"/>
    <w:rsid w:val="00D6582C"/>
    <w:rsid w:val="00D65D4B"/>
    <w:rsid w:val="00D65EA9"/>
    <w:rsid w:val="00D66535"/>
    <w:rsid w:val="00D67230"/>
    <w:rsid w:val="00D67AEE"/>
    <w:rsid w:val="00D67FCF"/>
    <w:rsid w:val="00D707DE"/>
    <w:rsid w:val="00D70F1F"/>
    <w:rsid w:val="00D71FCB"/>
    <w:rsid w:val="00D71FDA"/>
    <w:rsid w:val="00D72356"/>
    <w:rsid w:val="00D7237B"/>
    <w:rsid w:val="00D723BE"/>
    <w:rsid w:val="00D72693"/>
    <w:rsid w:val="00D72D17"/>
    <w:rsid w:val="00D72D82"/>
    <w:rsid w:val="00D735CC"/>
    <w:rsid w:val="00D73921"/>
    <w:rsid w:val="00D739EF"/>
    <w:rsid w:val="00D73BD9"/>
    <w:rsid w:val="00D73D5A"/>
    <w:rsid w:val="00D74D30"/>
    <w:rsid w:val="00D759FD"/>
    <w:rsid w:val="00D75D75"/>
    <w:rsid w:val="00D761C1"/>
    <w:rsid w:val="00D761E2"/>
    <w:rsid w:val="00D76468"/>
    <w:rsid w:val="00D773C2"/>
    <w:rsid w:val="00D77820"/>
    <w:rsid w:val="00D804DD"/>
    <w:rsid w:val="00D80CD8"/>
    <w:rsid w:val="00D81054"/>
    <w:rsid w:val="00D827F9"/>
    <w:rsid w:val="00D8286A"/>
    <w:rsid w:val="00D82A18"/>
    <w:rsid w:val="00D82DD9"/>
    <w:rsid w:val="00D83E30"/>
    <w:rsid w:val="00D83EBB"/>
    <w:rsid w:val="00D84026"/>
    <w:rsid w:val="00D84CAD"/>
    <w:rsid w:val="00D8584B"/>
    <w:rsid w:val="00D85958"/>
    <w:rsid w:val="00D86008"/>
    <w:rsid w:val="00D87101"/>
    <w:rsid w:val="00D87951"/>
    <w:rsid w:val="00D87B43"/>
    <w:rsid w:val="00D87BFD"/>
    <w:rsid w:val="00D9192A"/>
    <w:rsid w:val="00D92740"/>
    <w:rsid w:val="00D92B65"/>
    <w:rsid w:val="00D92FEE"/>
    <w:rsid w:val="00D9354F"/>
    <w:rsid w:val="00D9374D"/>
    <w:rsid w:val="00D937F6"/>
    <w:rsid w:val="00D94D39"/>
    <w:rsid w:val="00D956F3"/>
    <w:rsid w:val="00D9655E"/>
    <w:rsid w:val="00D96A4F"/>
    <w:rsid w:val="00D971C5"/>
    <w:rsid w:val="00D97356"/>
    <w:rsid w:val="00D97789"/>
    <w:rsid w:val="00D9782C"/>
    <w:rsid w:val="00D97AB2"/>
    <w:rsid w:val="00D97D3A"/>
    <w:rsid w:val="00DA01EA"/>
    <w:rsid w:val="00DA0706"/>
    <w:rsid w:val="00DA0987"/>
    <w:rsid w:val="00DA2E98"/>
    <w:rsid w:val="00DA4140"/>
    <w:rsid w:val="00DA55BE"/>
    <w:rsid w:val="00DA5649"/>
    <w:rsid w:val="00DA5798"/>
    <w:rsid w:val="00DA59F4"/>
    <w:rsid w:val="00DA5CB9"/>
    <w:rsid w:val="00DA5F75"/>
    <w:rsid w:val="00DA65AF"/>
    <w:rsid w:val="00DA7056"/>
    <w:rsid w:val="00DB0B37"/>
    <w:rsid w:val="00DB0DD6"/>
    <w:rsid w:val="00DB124C"/>
    <w:rsid w:val="00DB147B"/>
    <w:rsid w:val="00DB192F"/>
    <w:rsid w:val="00DB19FE"/>
    <w:rsid w:val="00DB1DC9"/>
    <w:rsid w:val="00DB2622"/>
    <w:rsid w:val="00DB266A"/>
    <w:rsid w:val="00DB284C"/>
    <w:rsid w:val="00DB2A3F"/>
    <w:rsid w:val="00DB3660"/>
    <w:rsid w:val="00DB3977"/>
    <w:rsid w:val="00DB42AE"/>
    <w:rsid w:val="00DB4A73"/>
    <w:rsid w:val="00DB50AB"/>
    <w:rsid w:val="00DB5122"/>
    <w:rsid w:val="00DB570F"/>
    <w:rsid w:val="00DB5FFE"/>
    <w:rsid w:val="00DB626A"/>
    <w:rsid w:val="00DC0266"/>
    <w:rsid w:val="00DC0284"/>
    <w:rsid w:val="00DC1597"/>
    <w:rsid w:val="00DC238B"/>
    <w:rsid w:val="00DC3F7B"/>
    <w:rsid w:val="00DC469A"/>
    <w:rsid w:val="00DC4E66"/>
    <w:rsid w:val="00DC5081"/>
    <w:rsid w:val="00DC5679"/>
    <w:rsid w:val="00DC56FB"/>
    <w:rsid w:val="00DC5DF9"/>
    <w:rsid w:val="00DC624B"/>
    <w:rsid w:val="00DC62D9"/>
    <w:rsid w:val="00DC6726"/>
    <w:rsid w:val="00DC6A10"/>
    <w:rsid w:val="00DC76D1"/>
    <w:rsid w:val="00DD063F"/>
    <w:rsid w:val="00DD07E6"/>
    <w:rsid w:val="00DD09A9"/>
    <w:rsid w:val="00DD0C6A"/>
    <w:rsid w:val="00DD0F18"/>
    <w:rsid w:val="00DD1224"/>
    <w:rsid w:val="00DD147C"/>
    <w:rsid w:val="00DD15F8"/>
    <w:rsid w:val="00DD22F4"/>
    <w:rsid w:val="00DD23B1"/>
    <w:rsid w:val="00DD26DE"/>
    <w:rsid w:val="00DD3237"/>
    <w:rsid w:val="00DD399E"/>
    <w:rsid w:val="00DD525E"/>
    <w:rsid w:val="00DD561A"/>
    <w:rsid w:val="00DD57EE"/>
    <w:rsid w:val="00DD7615"/>
    <w:rsid w:val="00DD7991"/>
    <w:rsid w:val="00DD7BA5"/>
    <w:rsid w:val="00DE0171"/>
    <w:rsid w:val="00DE036F"/>
    <w:rsid w:val="00DE0AC2"/>
    <w:rsid w:val="00DE0B64"/>
    <w:rsid w:val="00DE2DE7"/>
    <w:rsid w:val="00DE3394"/>
    <w:rsid w:val="00DE3554"/>
    <w:rsid w:val="00DE37D8"/>
    <w:rsid w:val="00DE3B8E"/>
    <w:rsid w:val="00DE3C40"/>
    <w:rsid w:val="00DE3FCF"/>
    <w:rsid w:val="00DE465F"/>
    <w:rsid w:val="00DE4E60"/>
    <w:rsid w:val="00DE4FBD"/>
    <w:rsid w:val="00DE571F"/>
    <w:rsid w:val="00DE5C34"/>
    <w:rsid w:val="00DE5C82"/>
    <w:rsid w:val="00DE5E22"/>
    <w:rsid w:val="00DE6836"/>
    <w:rsid w:val="00DE693E"/>
    <w:rsid w:val="00DE6DB0"/>
    <w:rsid w:val="00DE6F79"/>
    <w:rsid w:val="00DE70C4"/>
    <w:rsid w:val="00DE761F"/>
    <w:rsid w:val="00DE7648"/>
    <w:rsid w:val="00DE7E1C"/>
    <w:rsid w:val="00DF0357"/>
    <w:rsid w:val="00DF0F8D"/>
    <w:rsid w:val="00DF1146"/>
    <w:rsid w:val="00DF154E"/>
    <w:rsid w:val="00DF1996"/>
    <w:rsid w:val="00DF2299"/>
    <w:rsid w:val="00DF237F"/>
    <w:rsid w:val="00DF3B28"/>
    <w:rsid w:val="00DF3C04"/>
    <w:rsid w:val="00DF4776"/>
    <w:rsid w:val="00DF4C50"/>
    <w:rsid w:val="00DF5ECB"/>
    <w:rsid w:val="00DF6559"/>
    <w:rsid w:val="00DF65DC"/>
    <w:rsid w:val="00DF7589"/>
    <w:rsid w:val="00E0174A"/>
    <w:rsid w:val="00E01CE3"/>
    <w:rsid w:val="00E02224"/>
    <w:rsid w:val="00E0259C"/>
    <w:rsid w:val="00E0296D"/>
    <w:rsid w:val="00E02C35"/>
    <w:rsid w:val="00E02EF7"/>
    <w:rsid w:val="00E036BD"/>
    <w:rsid w:val="00E03B5F"/>
    <w:rsid w:val="00E03D34"/>
    <w:rsid w:val="00E03DAC"/>
    <w:rsid w:val="00E03DEA"/>
    <w:rsid w:val="00E043B9"/>
    <w:rsid w:val="00E059FA"/>
    <w:rsid w:val="00E05AB9"/>
    <w:rsid w:val="00E0665D"/>
    <w:rsid w:val="00E06824"/>
    <w:rsid w:val="00E0687E"/>
    <w:rsid w:val="00E06A20"/>
    <w:rsid w:val="00E06B2E"/>
    <w:rsid w:val="00E06B65"/>
    <w:rsid w:val="00E07196"/>
    <w:rsid w:val="00E073D6"/>
    <w:rsid w:val="00E077FA"/>
    <w:rsid w:val="00E07A10"/>
    <w:rsid w:val="00E108FF"/>
    <w:rsid w:val="00E10D99"/>
    <w:rsid w:val="00E1171D"/>
    <w:rsid w:val="00E13131"/>
    <w:rsid w:val="00E13364"/>
    <w:rsid w:val="00E134B3"/>
    <w:rsid w:val="00E14CCB"/>
    <w:rsid w:val="00E15666"/>
    <w:rsid w:val="00E16086"/>
    <w:rsid w:val="00E16422"/>
    <w:rsid w:val="00E166B0"/>
    <w:rsid w:val="00E1764D"/>
    <w:rsid w:val="00E17845"/>
    <w:rsid w:val="00E17B4A"/>
    <w:rsid w:val="00E17B7D"/>
    <w:rsid w:val="00E20B11"/>
    <w:rsid w:val="00E21E8D"/>
    <w:rsid w:val="00E22683"/>
    <w:rsid w:val="00E22874"/>
    <w:rsid w:val="00E23819"/>
    <w:rsid w:val="00E23866"/>
    <w:rsid w:val="00E23DB5"/>
    <w:rsid w:val="00E24284"/>
    <w:rsid w:val="00E25911"/>
    <w:rsid w:val="00E25C24"/>
    <w:rsid w:val="00E25F29"/>
    <w:rsid w:val="00E260D1"/>
    <w:rsid w:val="00E2787C"/>
    <w:rsid w:val="00E27EDC"/>
    <w:rsid w:val="00E301AD"/>
    <w:rsid w:val="00E30222"/>
    <w:rsid w:val="00E30550"/>
    <w:rsid w:val="00E3055C"/>
    <w:rsid w:val="00E309E2"/>
    <w:rsid w:val="00E32396"/>
    <w:rsid w:val="00E325FC"/>
    <w:rsid w:val="00E343D8"/>
    <w:rsid w:val="00E34FA4"/>
    <w:rsid w:val="00E35183"/>
    <w:rsid w:val="00E35A71"/>
    <w:rsid w:val="00E35B5F"/>
    <w:rsid w:val="00E36B42"/>
    <w:rsid w:val="00E36C8E"/>
    <w:rsid w:val="00E36E1A"/>
    <w:rsid w:val="00E36EF6"/>
    <w:rsid w:val="00E3769E"/>
    <w:rsid w:val="00E376A3"/>
    <w:rsid w:val="00E40677"/>
    <w:rsid w:val="00E41CA7"/>
    <w:rsid w:val="00E42378"/>
    <w:rsid w:val="00E42EB3"/>
    <w:rsid w:val="00E43609"/>
    <w:rsid w:val="00E43652"/>
    <w:rsid w:val="00E436FD"/>
    <w:rsid w:val="00E43967"/>
    <w:rsid w:val="00E44A78"/>
    <w:rsid w:val="00E44FE7"/>
    <w:rsid w:val="00E4504F"/>
    <w:rsid w:val="00E45276"/>
    <w:rsid w:val="00E45E0D"/>
    <w:rsid w:val="00E45E13"/>
    <w:rsid w:val="00E466F4"/>
    <w:rsid w:val="00E467E8"/>
    <w:rsid w:val="00E46B19"/>
    <w:rsid w:val="00E50068"/>
    <w:rsid w:val="00E50386"/>
    <w:rsid w:val="00E50B91"/>
    <w:rsid w:val="00E50CAE"/>
    <w:rsid w:val="00E50D6F"/>
    <w:rsid w:val="00E515CE"/>
    <w:rsid w:val="00E524F3"/>
    <w:rsid w:val="00E52C87"/>
    <w:rsid w:val="00E52CC2"/>
    <w:rsid w:val="00E52F72"/>
    <w:rsid w:val="00E53111"/>
    <w:rsid w:val="00E5361A"/>
    <w:rsid w:val="00E53A0E"/>
    <w:rsid w:val="00E54081"/>
    <w:rsid w:val="00E553F5"/>
    <w:rsid w:val="00E55637"/>
    <w:rsid w:val="00E55D80"/>
    <w:rsid w:val="00E56C41"/>
    <w:rsid w:val="00E5755E"/>
    <w:rsid w:val="00E57D46"/>
    <w:rsid w:val="00E61714"/>
    <w:rsid w:val="00E62D68"/>
    <w:rsid w:val="00E63B9B"/>
    <w:rsid w:val="00E63BEA"/>
    <w:rsid w:val="00E63CFF"/>
    <w:rsid w:val="00E63E1C"/>
    <w:rsid w:val="00E641D6"/>
    <w:rsid w:val="00E6439E"/>
    <w:rsid w:val="00E645BC"/>
    <w:rsid w:val="00E6470F"/>
    <w:rsid w:val="00E65024"/>
    <w:rsid w:val="00E6507F"/>
    <w:rsid w:val="00E652DB"/>
    <w:rsid w:val="00E664D9"/>
    <w:rsid w:val="00E6671D"/>
    <w:rsid w:val="00E66F27"/>
    <w:rsid w:val="00E675E2"/>
    <w:rsid w:val="00E679EC"/>
    <w:rsid w:val="00E67D1A"/>
    <w:rsid w:val="00E71475"/>
    <w:rsid w:val="00E71665"/>
    <w:rsid w:val="00E722C9"/>
    <w:rsid w:val="00E7275E"/>
    <w:rsid w:val="00E72ECD"/>
    <w:rsid w:val="00E735D0"/>
    <w:rsid w:val="00E7374B"/>
    <w:rsid w:val="00E73D5B"/>
    <w:rsid w:val="00E74278"/>
    <w:rsid w:val="00E744A2"/>
    <w:rsid w:val="00E747BA"/>
    <w:rsid w:val="00E74E53"/>
    <w:rsid w:val="00E75CC6"/>
    <w:rsid w:val="00E77435"/>
    <w:rsid w:val="00E77E0F"/>
    <w:rsid w:val="00E77EC8"/>
    <w:rsid w:val="00E804F7"/>
    <w:rsid w:val="00E81887"/>
    <w:rsid w:val="00E81CC6"/>
    <w:rsid w:val="00E81CCC"/>
    <w:rsid w:val="00E8218D"/>
    <w:rsid w:val="00E82656"/>
    <w:rsid w:val="00E82DC3"/>
    <w:rsid w:val="00E82EAE"/>
    <w:rsid w:val="00E83D92"/>
    <w:rsid w:val="00E85477"/>
    <w:rsid w:val="00E857CC"/>
    <w:rsid w:val="00E863F3"/>
    <w:rsid w:val="00E865ED"/>
    <w:rsid w:val="00E86659"/>
    <w:rsid w:val="00E86B46"/>
    <w:rsid w:val="00E86FE5"/>
    <w:rsid w:val="00E87C5F"/>
    <w:rsid w:val="00E9016D"/>
    <w:rsid w:val="00E90D8A"/>
    <w:rsid w:val="00E9144E"/>
    <w:rsid w:val="00E91460"/>
    <w:rsid w:val="00E914BB"/>
    <w:rsid w:val="00E91824"/>
    <w:rsid w:val="00E919DE"/>
    <w:rsid w:val="00E91D8D"/>
    <w:rsid w:val="00E91E97"/>
    <w:rsid w:val="00E91EA7"/>
    <w:rsid w:val="00E93E5D"/>
    <w:rsid w:val="00E94A7A"/>
    <w:rsid w:val="00E9596A"/>
    <w:rsid w:val="00E95CFD"/>
    <w:rsid w:val="00E95D37"/>
    <w:rsid w:val="00E96182"/>
    <w:rsid w:val="00E96921"/>
    <w:rsid w:val="00E96994"/>
    <w:rsid w:val="00E96E9C"/>
    <w:rsid w:val="00E979E3"/>
    <w:rsid w:val="00EA01E9"/>
    <w:rsid w:val="00EA035A"/>
    <w:rsid w:val="00EA0B03"/>
    <w:rsid w:val="00EA1D52"/>
    <w:rsid w:val="00EA244C"/>
    <w:rsid w:val="00EA322E"/>
    <w:rsid w:val="00EA3499"/>
    <w:rsid w:val="00EA43A5"/>
    <w:rsid w:val="00EA55C0"/>
    <w:rsid w:val="00EA5F09"/>
    <w:rsid w:val="00EA60D3"/>
    <w:rsid w:val="00EA662B"/>
    <w:rsid w:val="00EA6DED"/>
    <w:rsid w:val="00EA7B63"/>
    <w:rsid w:val="00EB0CA5"/>
    <w:rsid w:val="00EB21DC"/>
    <w:rsid w:val="00EB3061"/>
    <w:rsid w:val="00EB3EA4"/>
    <w:rsid w:val="00EB4082"/>
    <w:rsid w:val="00EB40A1"/>
    <w:rsid w:val="00EB438B"/>
    <w:rsid w:val="00EB5802"/>
    <w:rsid w:val="00EB5B03"/>
    <w:rsid w:val="00EB7027"/>
    <w:rsid w:val="00EB73B0"/>
    <w:rsid w:val="00EB7673"/>
    <w:rsid w:val="00EB7BE8"/>
    <w:rsid w:val="00EC0909"/>
    <w:rsid w:val="00EC0A48"/>
    <w:rsid w:val="00EC100F"/>
    <w:rsid w:val="00EC1930"/>
    <w:rsid w:val="00EC1BB2"/>
    <w:rsid w:val="00EC1D90"/>
    <w:rsid w:val="00EC38BC"/>
    <w:rsid w:val="00EC3D26"/>
    <w:rsid w:val="00EC3E6C"/>
    <w:rsid w:val="00EC424C"/>
    <w:rsid w:val="00EC4F4E"/>
    <w:rsid w:val="00EC5223"/>
    <w:rsid w:val="00EC52B1"/>
    <w:rsid w:val="00EC52C8"/>
    <w:rsid w:val="00EC5B9D"/>
    <w:rsid w:val="00EC5C40"/>
    <w:rsid w:val="00EC5FB7"/>
    <w:rsid w:val="00EC646E"/>
    <w:rsid w:val="00EC674B"/>
    <w:rsid w:val="00EC6AFF"/>
    <w:rsid w:val="00EC6DCF"/>
    <w:rsid w:val="00EC7604"/>
    <w:rsid w:val="00ED050F"/>
    <w:rsid w:val="00ED055F"/>
    <w:rsid w:val="00ED0FCC"/>
    <w:rsid w:val="00ED108F"/>
    <w:rsid w:val="00ED126C"/>
    <w:rsid w:val="00ED1AF6"/>
    <w:rsid w:val="00ED22AA"/>
    <w:rsid w:val="00ED29BD"/>
    <w:rsid w:val="00ED3B6C"/>
    <w:rsid w:val="00ED4371"/>
    <w:rsid w:val="00ED45CE"/>
    <w:rsid w:val="00ED5877"/>
    <w:rsid w:val="00ED6241"/>
    <w:rsid w:val="00ED6432"/>
    <w:rsid w:val="00ED66E1"/>
    <w:rsid w:val="00ED6793"/>
    <w:rsid w:val="00ED6872"/>
    <w:rsid w:val="00ED7B46"/>
    <w:rsid w:val="00EE0155"/>
    <w:rsid w:val="00EE03BC"/>
    <w:rsid w:val="00EE0928"/>
    <w:rsid w:val="00EE0F0A"/>
    <w:rsid w:val="00EE1538"/>
    <w:rsid w:val="00EE1E16"/>
    <w:rsid w:val="00EE28D3"/>
    <w:rsid w:val="00EE2F78"/>
    <w:rsid w:val="00EE3196"/>
    <w:rsid w:val="00EE5080"/>
    <w:rsid w:val="00EE571E"/>
    <w:rsid w:val="00EE5A75"/>
    <w:rsid w:val="00EE5B41"/>
    <w:rsid w:val="00EE660F"/>
    <w:rsid w:val="00EE66AA"/>
    <w:rsid w:val="00EE675A"/>
    <w:rsid w:val="00EE701C"/>
    <w:rsid w:val="00EE72D8"/>
    <w:rsid w:val="00EF0206"/>
    <w:rsid w:val="00EF0302"/>
    <w:rsid w:val="00EF0326"/>
    <w:rsid w:val="00EF04A4"/>
    <w:rsid w:val="00EF08EF"/>
    <w:rsid w:val="00EF0A78"/>
    <w:rsid w:val="00EF0CF2"/>
    <w:rsid w:val="00EF209F"/>
    <w:rsid w:val="00EF2259"/>
    <w:rsid w:val="00EF242A"/>
    <w:rsid w:val="00EF26AA"/>
    <w:rsid w:val="00EF2E3B"/>
    <w:rsid w:val="00EF3369"/>
    <w:rsid w:val="00EF386A"/>
    <w:rsid w:val="00EF3965"/>
    <w:rsid w:val="00EF42AC"/>
    <w:rsid w:val="00EF4C0F"/>
    <w:rsid w:val="00EF58E1"/>
    <w:rsid w:val="00EF5D6B"/>
    <w:rsid w:val="00EF5FF9"/>
    <w:rsid w:val="00EF6CFF"/>
    <w:rsid w:val="00EF6EA4"/>
    <w:rsid w:val="00EF7050"/>
    <w:rsid w:val="00EF70D4"/>
    <w:rsid w:val="00EF7237"/>
    <w:rsid w:val="00EF73C9"/>
    <w:rsid w:val="00EF7DCC"/>
    <w:rsid w:val="00F001B3"/>
    <w:rsid w:val="00F01117"/>
    <w:rsid w:val="00F01530"/>
    <w:rsid w:val="00F01CEA"/>
    <w:rsid w:val="00F01CFC"/>
    <w:rsid w:val="00F02772"/>
    <w:rsid w:val="00F033AA"/>
    <w:rsid w:val="00F036B2"/>
    <w:rsid w:val="00F03C11"/>
    <w:rsid w:val="00F04ADF"/>
    <w:rsid w:val="00F04EAF"/>
    <w:rsid w:val="00F04F03"/>
    <w:rsid w:val="00F05118"/>
    <w:rsid w:val="00F05360"/>
    <w:rsid w:val="00F0590E"/>
    <w:rsid w:val="00F05E34"/>
    <w:rsid w:val="00F0626A"/>
    <w:rsid w:val="00F0741B"/>
    <w:rsid w:val="00F0777F"/>
    <w:rsid w:val="00F07DD9"/>
    <w:rsid w:val="00F10A06"/>
    <w:rsid w:val="00F10A52"/>
    <w:rsid w:val="00F10CFF"/>
    <w:rsid w:val="00F1144F"/>
    <w:rsid w:val="00F11E5E"/>
    <w:rsid w:val="00F11E82"/>
    <w:rsid w:val="00F1256F"/>
    <w:rsid w:val="00F12D4A"/>
    <w:rsid w:val="00F13B1D"/>
    <w:rsid w:val="00F13BFE"/>
    <w:rsid w:val="00F13E01"/>
    <w:rsid w:val="00F14787"/>
    <w:rsid w:val="00F155B0"/>
    <w:rsid w:val="00F15D2F"/>
    <w:rsid w:val="00F164A2"/>
    <w:rsid w:val="00F16780"/>
    <w:rsid w:val="00F176BD"/>
    <w:rsid w:val="00F17812"/>
    <w:rsid w:val="00F17D68"/>
    <w:rsid w:val="00F20275"/>
    <w:rsid w:val="00F209FA"/>
    <w:rsid w:val="00F212AF"/>
    <w:rsid w:val="00F219B3"/>
    <w:rsid w:val="00F21F1B"/>
    <w:rsid w:val="00F21FAB"/>
    <w:rsid w:val="00F229A6"/>
    <w:rsid w:val="00F22D64"/>
    <w:rsid w:val="00F257C1"/>
    <w:rsid w:val="00F25C08"/>
    <w:rsid w:val="00F26944"/>
    <w:rsid w:val="00F27876"/>
    <w:rsid w:val="00F27A7E"/>
    <w:rsid w:val="00F27FEA"/>
    <w:rsid w:val="00F301E8"/>
    <w:rsid w:val="00F30552"/>
    <w:rsid w:val="00F31639"/>
    <w:rsid w:val="00F31C07"/>
    <w:rsid w:val="00F31EDA"/>
    <w:rsid w:val="00F3288A"/>
    <w:rsid w:val="00F32D51"/>
    <w:rsid w:val="00F3311B"/>
    <w:rsid w:val="00F338F2"/>
    <w:rsid w:val="00F33A24"/>
    <w:rsid w:val="00F342FD"/>
    <w:rsid w:val="00F344E2"/>
    <w:rsid w:val="00F345D1"/>
    <w:rsid w:val="00F34B2B"/>
    <w:rsid w:val="00F3551E"/>
    <w:rsid w:val="00F357B5"/>
    <w:rsid w:val="00F35C1D"/>
    <w:rsid w:val="00F3626F"/>
    <w:rsid w:val="00F36D22"/>
    <w:rsid w:val="00F37223"/>
    <w:rsid w:val="00F37581"/>
    <w:rsid w:val="00F377EC"/>
    <w:rsid w:val="00F37D9B"/>
    <w:rsid w:val="00F37DC6"/>
    <w:rsid w:val="00F402A0"/>
    <w:rsid w:val="00F404CA"/>
    <w:rsid w:val="00F40638"/>
    <w:rsid w:val="00F40CF7"/>
    <w:rsid w:val="00F40D86"/>
    <w:rsid w:val="00F4125F"/>
    <w:rsid w:val="00F4202C"/>
    <w:rsid w:val="00F421BD"/>
    <w:rsid w:val="00F42AF0"/>
    <w:rsid w:val="00F43A08"/>
    <w:rsid w:val="00F43B1B"/>
    <w:rsid w:val="00F43BD4"/>
    <w:rsid w:val="00F43E8A"/>
    <w:rsid w:val="00F444E4"/>
    <w:rsid w:val="00F44B04"/>
    <w:rsid w:val="00F450EF"/>
    <w:rsid w:val="00F45F27"/>
    <w:rsid w:val="00F4606D"/>
    <w:rsid w:val="00F464FC"/>
    <w:rsid w:val="00F46A50"/>
    <w:rsid w:val="00F46B6D"/>
    <w:rsid w:val="00F47519"/>
    <w:rsid w:val="00F47862"/>
    <w:rsid w:val="00F47E5D"/>
    <w:rsid w:val="00F50191"/>
    <w:rsid w:val="00F50EFD"/>
    <w:rsid w:val="00F51752"/>
    <w:rsid w:val="00F51D1B"/>
    <w:rsid w:val="00F51FD7"/>
    <w:rsid w:val="00F52727"/>
    <w:rsid w:val="00F528D8"/>
    <w:rsid w:val="00F52A22"/>
    <w:rsid w:val="00F52D8D"/>
    <w:rsid w:val="00F54BDE"/>
    <w:rsid w:val="00F55052"/>
    <w:rsid w:val="00F5608A"/>
    <w:rsid w:val="00F563B6"/>
    <w:rsid w:val="00F565FB"/>
    <w:rsid w:val="00F5666C"/>
    <w:rsid w:val="00F569AE"/>
    <w:rsid w:val="00F572E3"/>
    <w:rsid w:val="00F577BB"/>
    <w:rsid w:val="00F60040"/>
    <w:rsid w:val="00F6041F"/>
    <w:rsid w:val="00F608E1"/>
    <w:rsid w:val="00F6093E"/>
    <w:rsid w:val="00F60B2E"/>
    <w:rsid w:val="00F6111B"/>
    <w:rsid w:val="00F63D8F"/>
    <w:rsid w:val="00F644EA"/>
    <w:rsid w:val="00F648DD"/>
    <w:rsid w:val="00F64A52"/>
    <w:rsid w:val="00F64AA0"/>
    <w:rsid w:val="00F64B63"/>
    <w:rsid w:val="00F64C3D"/>
    <w:rsid w:val="00F64D0B"/>
    <w:rsid w:val="00F650C9"/>
    <w:rsid w:val="00F65387"/>
    <w:rsid w:val="00F65D1B"/>
    <w:rsid w:val="00F6699A"/>
    <w:rsid w:val="00F66CE9"/>
    <w:rsid w:val="00F67B5C"/>
    <w:rsid w:val="00F70FE3"/>
    <w:rsid w:val="00F718C9"/>
    <w:rsid w:val="00F72A2E"/>
    <w:rsid w:val="00F72F25"/>
    <w:rsid w:val="00F73591"/>
    <w:rsid w:val="00F73E61"/>
    <w:rsid w:val="00F74564"/>
    <w:rsid w:val="00F75275"/>
    <w:rsid w:val="00F7544B"/>
    <w:rsid w:val="00F7590A"/>
    <w:rsid w:val="00F75DA9"/>
    <w:rsid w:val="00F76C50"/>
    <w:rsid w:val="00F76CA7"/>
    <w:rsid w:val="00F7765E"/>
    <w:rsid w:val="00F812D7"/>
    <w:rsid w:val="00F81915"/>
    <w:rsid w:val="00F81B1C"/>
    <w:rsid w:val="00F81B8D"/>
    <w:rsid w:val="00F81D58"/>
    <w:rsid w:val="00F82CD5"/>
    <w:rsid w:val="00F8353E"/>
    <w:rsid w:val="00F838DC"/>
    <w:rsid w:val="00F842D1"/>
    <w:rsid w:val="00F8475C"/>
    <w:rsid w:val="00F84A12"/>
    <w:rsid w:val="00F854A1"/>
    <w:rsid w:val="00F856C2"/>
    <w:rsid w:val="00F85799"/>
    <w:rsid w:val="00F85E0E"/>
    <w:rsid w:val="00F86239"/>
    <w:rsid w:val="00F86667"/>
    <w:rsid w:val="00F86DA8"/>
    <w:rsid w:val="00F873F5"/>
    <w:rsid w:val="00F8781D"/>
    <w:rsid w:val="00F879B7"/>
    <w:rsid w:val="00F902FC"/>
    <w:rsid w:val="00F9057E"/>
    <w:rsid w:val="00F90642"/>
    <w:rsid w:val="00F91541"/>
    <w:rsid w:val="00F91BCE"/>
    <w:rsid w:val="00F91C3E"/>
    <w:rsid w:val="00F91DAF"/>
    <w:rsid w:val="00F92416"/>
    <w:rsid w:val="00F92649"/>
    <w:rsid w:val="00F92824"/>
    <w:rsid w:val="00F92929"/>
    <w:rsid w:val="00F92F61"/>
    <w:rsid w:val="00F9329C"/>
    <w:rsid w:val="00F933E8"/>
    <w:rsid w:val="00F9368C"/>
    <w:rsid w:val="00F947D5"/>
    <w:rsid w:val="00F94C79"/>
    <w:rsid w:val="00F953A5"/>
    <w:rsid w:val="00F9551B"/>
    <w:rsid w:val="00F95D43"/>
    <w:rsid w:val="00F961E8"/>
    <w:rsid w:val="00F9721C"/>
    <w:rsid w:val="00FA01A4"/>
    <w:rsid w:val="00FA03F1"/>
    <w:rsid w:val="00FA0C9A"/>
    <w:rsid w:val="00FA0D48"/>
    <w:rsid w:val="00FA1550"/>
    <w:rsid w:val="00FA1D58"/>
    <w:rsid w:val="00FA1ED3"/>
    <w:rsid w:val="00FA2A49"/>
    <w:rsid w:val="00FA3347"/>
    <w:rsid w:val="00FA35CB"/>
    <w:rsid w:val="00FA3ADA"/>
    <w:rsid w:val="00FA3B4F"/>
    <w:rsid w:val="00FA3E27"/>
    <w:rsid w:val="00FA41E1"/>
    <w:rsid w:val="00FA4828"/>
    <w:rsid w:val="00FA4D28"/>
    <w:rsid w:val="00FA53F7"/>
    <w:rsid w:val="00FA5458"/>
    <w:rsid w:val="00FA67B9"/>
    <w:rsid w:val="00FA68B9"/>
    <w:rsid w:val="00FA6912"/>
    <w:rsid w:val="00FA7533"/>
    <w:rsid w:val="00FA768E"/>
    <w:rsid w:val="00FB0A2D"/>
    <w:rsid w:val="00FB0BB4"/>
    <w:rsid w:val="00FB1DD2"/>
    <w:rsid w:val="00FB2339"/>
    <w:rsid w:val="00FB2709"/>
    <w:rsid w:val="00FB2ABF"/>
    <w:rsid w:val="00FB2B07"/>
    <w:rsid w:val="00FB2CED"/>
    <w:rsid w:val="00FB40FE"/>
    <w:rsid w:val="00FB46F8"/>
    <w:rsid w:val="00FB4D7B"/>
    <w:rsid w:val="00FB50B8"/>
    <w:rsid w:val="00FB51F0"/>
    <w:rsid w:val="00FB52A2"/>
    <w:rsid w:val="00FB61D3"/>
    <w:rsid w:val="00FB61FA"/>
    <w:rsid w:val="00FB62F2"/>
    <w:rsid w:val="00FB7084"/>
    <w:rsid w:val="00FB7460"/>
    <w:rsid w:val="00FB74A3"/>
    <w:rsid w:val="00FC1431"/>
    <w:rsid w:val="00FC15F6"/>
    <w:rsid w:val="00FC20BD"/>
    <w:rsid w:val="00FC248C"/>
    <w:rsid w:val="00FC29A7"/>
    <w:rsid w:val="00FC32A5"/>
    <w:rsid w:val="00FC3579"/>
    <w:rsid w:val="00FC3DF0"/>
    <w:rsid w:val="00FC42CC"/>
    <w:rsid w:val="00FC455F"/>
    <w:rsid w:val="00FC45D4"/>
    <w:rsid w:val="00FC464E"/>
    <w:rsid w:val="00FC4933"/>
    <w:rsid w:val="00FC49D3"/>
    <w:rsid w:val="00FC51FD"/>
    <w:rsid w:val="00FC536B"/>
    <w:rsid w:val="00FC5735"/>
    <w:rsid w:val="00FC5B3C"/>
    <w:rsid w:val="00FC6034"/>
    <w:rsid w:val="00FC6981"/>
    <w:rsid w:val="00FC6C73"/>
    <w:rsid w:val="00FC783F"/>
    <w:rsid w:val="00FC7B44"/>
    <w:rsid w:val="00FD0709"/>
    <w:rsid w:val="00FD0B06"/>
    <w:rsid w:val="00FD0BAF"/>
    <w:rsid w:val="00FD0F65"/>
    <w:rsid w:val="00FD16E7"/>
    <w:rsid w:val="00FD19C7"/>
    <w:rsid w:val="00FD3709"/>
    <w:rsid w:val="00FD382A"/>
    <w:rsid w:val="00FD3C28"/>
    <w:rsid w:val="00FD45DF"/>
    <w:rsid w:val="00FD4736"/>
    <w:rsid w:val="00FD4915"/>
    <w:rsid w:val="00FD4B42"/>
    <w:rsid w:val="00FD53FC"/>
    <w:rsid w:val="00FD5964"/>
    <w:rsid w:val="00FD6173"/>
    <w:rsid w:val="00FD662B"/>
    <w:rsid w:val="00FD6FFA"/>
    <w:rsid w:val="00FD719E"/>
    <w:rsid w:val="00FD7916"/>
    <w:rsid w:val="00FD7CF1"/>
    <w:rsid w:val="00FD7E05"/>
    <w:rsid w:val="00FE02BE"/>
    <w:rsid w:val="00FE0C8D"/>
    <w:rsid w:val="00FE0EEA"/>
    <w:rsid w:val="00FE106B"/>
    <w:rsid w:val="00FE1404"/>
    <w:rsid w:val="00FE1EFF"/>
    <w:rsid w:val="00FE3E28"/>
    <w:rsid w:val="00FE4092"/>
    <w:rsid w:val="00FE48DA"/>
    <w:rsid w:val="00FE4DF8"/>
    <w:rsid w:val="00FE5501"/>
    <w:rsid w:val="00FE57CB"/>
    <w:rsid w:val="00FE5A1A"/>
    <w:rsid w:val="00FE627E"/>
    <w:rsid w:val="00FE63E5"/>
    <w:rsid w:val="00FE745E"/>
    <w:rsid w:val="00FE78B6"/>
    <w:rsid w:val="00FE7FB8"/>
    <w:rsid w:val="00FF022C"/>
    <w:rsid w:val="00FF16D4"/>
    <w:rsid w:val="00FF1BF2"/>
    <w:rsid w:val="00FF26E7"/>
    <w:rsid w:val="00FF275C"/>
    <w:rsid w:val="00FF29AA"/>
    <w:rsid w:val="00FF2AF5"/>
    <w:rsid w:val="00FF2C6E"/>
    <w:rsid w:val="00FF374A"/>
    <w:rsid w:val="00FF3F89"/>
    <w:rsid w:val="00FF4174"/>
    <w:rsid w:val="00FF4428"/>
    <w:rsid w:val="00FF4BEA"/>
    <w:rsid w:val="00FF4CC4"/>
    <w:rsid w:val="00FF59E2"/>
    <w:rsid w:val="00FF5AC5"/>
    <w:rsid w:val="00FF5AC6"/>
    <w:rsid w:val="00FF5BA8"/>
    <w:rsid w:val="00FF5E41"/>
    <w:rsid w:val="00FF629D"/>
    <w:rsid w:val="00FF653E"/>
    <w:rsid w:val="00FF6B79"/>
    <w:rsid w:val="00FF7102"/>
    <w:rsid w:val="00FF759D"/>
    <w:rsid w:val="00FF7DFC"/>
    <w:rsid w:val="3D1F06F6"/>
    <w:rsid w:val="6FE1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A18A"/>
  <w15:docId w15:val="{951ED557-A232-4202-9922-EC8B304A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85"/>
    <w:pPr>
      <w:keepLines/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38EA"/>
    <w:pPr>
      <w:keepNext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A468B5"/>
    <w:pPr>
      <w:pBdr>
        <w:bottom w:val="dotted" w:sz="6" w:space="1" w:color="002C47" w:themeColor="accent1"/>
      </w:pBdr>
      <w:spacing w:before="200" w:after="0"/>
      <w:outlineLvl w:val="5"/>
    </w:pPr>
    <w:rPr>
      <w:i/>
      <w:smallCaps/>
      <w:color w:val="002C47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tabs>
        <w:tab w:val="clear" w:pos="992"/>
        <w:tab w:val="num" w:pos="360"/>
      </w:tabs>
      <w:outlineLvl w:val="7"/>
    </w:pPr>
  </w:style>
  <w:style w:type="paragraph" w:styleId="Heading9">
    <w:name w:val="heading 9"/>
    <w:basedOn w:val="ChartMainHeading"/>
    <w:next w:val="Normal"/>
    <w:link w:val="Heading9Char"/>
    <w:uiPriority w:val="9"/>
    <w:unhideWhenUsed/>
    <w:qFormat/>
    <w:rsid w:val="008E0014"/>
    <w:pPr>
      <w:pBdr>
        <w:top w:val="dashed" w:sz="4" w:space="1" w:color="002C47" w:themeColor="accent1"/>
      </w:pBdr>
      <w:spacing w:before="120"/>
    </w:pPr>
    <w:rPr>
      <w:rFonts w:eastAsia="Calibri"/>
      <w:bCs/>
      <w:smallCaps/>
      <w:color w:val="002C47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basedOn w:val="Normal"/>
    <w:link w:val="BulletChar"/>
    <w:rsid w:val="009F6670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9F6670"/>
    <w:rPr>
      <w:rFonts w:ascii="Calibri" w:eastAsiaTheme="minorEastAsia" w:hAnsi="Calibri"/>
      <w:sz w:val="20"/>
      <w:szCs w:val="20"/>
    </w:rPr>
  </w:style>
  <w:style w:type="paragraph" w:customStyle="1" w:styleId="Dash">
    <w:name w:val="Dash"/>
    <w:basedOn w:val="Normal"/>
    <w:link w:val="DashChar"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hAnsi="Calibri" w:cs="Times New Roman"/>
    </w:rPr>
  </w:style>
  <w:style w:type="paragraph" w:customStyle="1" w:styleId="DoubleDot">
    <w:name w:val="Double Dot"/>
    <w:basedOn w:val="Normal"/>
    <w:link w:val="DoubleDotChar"/>
    <w:uiPriority w:val="99"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hAnsi="Calibri" w:cs="Times New Roman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BF7CAE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CAE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38EA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A468B5"/>
    <w:pPr>
      <w:numPr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spacing w:before="240"/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Normal"/>
    <w:next w:val="ChartGraphic"/>
    <w:rsid w:val="005C6849"/>
    <w:pPr>
      <w:keepNext/>
      <w:numPr>
        <w:numId w:val="28"/>
      </w:numPr>
      <w:spacing w:before="240"/>
      <w:outlineLvl w:val="8"/>
    </w:pPr>
    <w:rPr>
      <w:b/>
      <w:color w:val="1E75BA" w:themeColor="accent2"/>
      <w:sz w:val="22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ind w:left="993" w:hanging="993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A468B5"/>
    <w:rPr>
      <w:b/>
      <w:color w:val="004A7F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  <w:ind w:left="992" w:hanging="992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057787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sz w:val="18"/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18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057787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7B46"/>
    <w:rPr>
      <w:color w:val="954F72" w:themeColor="followedHyperlink"/>
      <w:u w:val="single"/>
    </w:rPr>
  </w:style>
  <w:style w:type="character" w:customStyle="1" w:styleId="bChar">
    <w:name w:val="b Char"/>
    <w:basedOn w:val="DefaultParagraphFont"/>
    <w:link w:val="b"/>
    <w:locked/>
    <w:rsid w:val="002806A3"/>
  </w:style>
  <w:style w:type="paragraph" w:customStyle="1" w:styleId="b">
    <w:name w:val="b"/>
    <w:basedOn w:val="Normal"/>
    <w:link w:val="bChar"/>
    <w:rsid w:val="002806A3"/>
    <w:pPr>
      <w:keepLines w:val="0"/>
      <w:spacing w:before="0" w:after="160" w:line="252" w:lineRule="auto"/>
    </w:pPr>
    <w:rPr>
      <w:rFonts w:asciiTheme="minorHAnsi" w:eastAsiaTheme="minorHAnsi" w:hAnsiTheme="minorHAns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B7390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bs.gov.au/statistics/health/causes-death/provisional-mortality-statistics/jan-mar-2023" TargetMode="External"/><Relationship Id="rId18" Type="http://schemas.openxmlformats.org/officeDocument/2006/relationships/image" Target="media/image4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bs.gov.au/articles/covid-19-mortality-australia-deaths-registered-until-31-may-2023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bs.gov.au/statistics/health/causes-death/provisional-mortality-statistics/jan-mar-2023" TargetMode="External"/><Relationship Id="rId17" Type="http://schemas.openxmlformats.org/officeDocument/2006/relationships/image" Target="media/image3.emf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bs.gov.au/articles/covid-19-mortality-australia-deaths-registered-until-31-may-2023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ource\Workgroup%20Template%202020\Centre%20for%20Population\Centre%20for%20Population%20Internal.dotx" TargetMode="External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f7cc3-c266-472c-a05b-c6f864bb8450">
      <Value>141</Value>
      <Value>95</Value>
      <Value>1</Value>
      <Value>127</Value>
    </TaxCatchAll>
    <_dlc_DocId xmlns="fe39d773-a83d-4623-ae74-f25711a76616">KFKJJFZ4YKUM-1581742123-232</_dlc_DocId>
    <_dlc_DocIdUrl xmlns="fe39d773-a83d-4623-ae74-f25711a76616">
      <Url>https://austreasury.sharepoint.com/sites/cenpop-function/_layouts/15/DocIdRedir.aspx?ID=KFKJJFZ4YKUM-1581742123-232</Url>
      <Description>KFKJJFZ4YKUM-1581742123-232</Description>
    </_dlc_DocIdUrl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</TermName>
          <TermId xmlns="http://schemas.microsoft.com/office/infopath/2007/PartnerControls">1c05f84f-a96d-4b64-970a-14a4c22445cc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Economic note</TermName>
          <TermId xmlns="http://schemas.microsoft.com/office/infopath/2007/PartnerControls">e1f04c8c-4290-4b29-8ab8-31a9d0ce335c</TermId>
        </TermInfo>
      </Terms>
    </kfc39f3e4e2747ae990d3c8bb74a5a64>
    <de4344074cba4e98bbe1fa5c4b47b5e2 xmlns="8a0f7cc3-c266-472c-a05b-c6f864bb8450">
      <Terms xmlns="http://schemas.microsoft.com/office/infopath/2007/PartnerControls"/>
    </de4344074cba4e98bbe1fa5c4b47b5e2>
    <ge25bdd0d6464e36b066695d9e81d63d xmlns="fe39d773-a83d-4623-ae74-f25711a76616">
      <Terms xmlns="http://schemas.microsoft.com/office/infopath/2007/PartnerControls"/>
    </ge25bdd0d6464e36b066695d9e81d63d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</TermName>
          <TermId xmlns="http://schemas.microsoft.com/office/infopath/2007/PartnerControls">dfc189bb-46ec-4771-b471-77807c301c0c</TermId>
        </TermInfo>
      </Terms>
    </a48f371a4a874164b16a8c4aab488f5c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Natural increase - mortality</TermName>
          <TermId xmlns="http://schemas.microsoft.com/office/infopath/2007/PartnerControls">8d2fcadb-1b14-467f-8683-2d6ffbe56b5a</TermId>
        </TermInfo>
      </Terms>
    </gfba5f33532c49208d2320ce38cc3c2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71B34DE557A49A844A497C42917F5" ma:contentTypeVersion="6" ma:contentTypeDescription="Create a new document." ma:contentTypeScope="" ma:versionID="8ae923f95ef19cf698307aa7478691e1">
  <xsd:schema xmlns:xsd="http://www.w3.org/2001/XMLSchema" xmlns:xs="http://www.w3.org/2001/XMLSchema" xmlns:p="http://schemas.microsoft.com/office/2006/metadata/properties" xmlns:ns2="fe39d773-a83d-4623-ae74-f25711a76616" xmlns:ns3="8a0f7cc3-c266-472c-a05b-c6f864bb8450" xmlns:ns4="42f9a59b-0137-452b-8ae7-8982314ddc2f" targetNamespace="http://schemas.microsoft.com/office/2006/metadata/properties" ma:root="true" ma:fieldsID="d993fdf587a7e19e3b9972bea68f7bb4" ns2:_="" ns3:_="" ns4:_="">
    <xsd:import namespace="fe39d773-a83d-4623-ae74-f25711a76616"/>
    <xsd:import namespace="8a0f7cc3-c266-472c-a05b-c6f864bb8450"/>
    <xsd:import namespace="42f9a59b-0137-452b-8ae7-8982314ddc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8f371a4a874164b16a8c4aab488f5c" minOccurs="0"/>
                <xsd:element ref="ns3:TaxCatchAll" minOccurs="0"/>
                <xsd:element ref="ns3:TaxCatchAllLabel" minOccurs="0"/>
                <xsd:element ref="ns2:e4fe7dcdd1c0411bbf19a4de3665191f" minOccurs="0"/>
                <xsd:element ref="ns2:kfc39f3e4e2747ae990d3c8bb74a5a64" minOccurs="0"/>
                <xsd:element ref="ns2:gfba5f33532c49208d2320ce38cc3c2b" minOccurs="0"/>
                <xsd:element ref="ns2:ge25bdd0d6464e36b066695d9e81d63d" minOccurs="0"/>
                <xsd:element ref="ns3:de4344074cba4e98bbe1fa5c4b47b5e2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Population|dfc189bb-46ec-4771-b471-77807c301c0c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" ma:fieldId="{e4fe7dcd-d1c0-411b-bf19-a4de3665191f}" ma:sspId="218240cd-c75f-40bd-87f4-262ac964b25b" ma:termSetId="d30ce89a-1134-4700-94d0-04c364853b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7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becd10e0-8510-4710-9b20-d817c2b0e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9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e1836263-94d0-4953-b054-95b6ac1c6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f7cc3-c266-472c-a05b-c6f864bb84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da8ad6-4f00-43fc-8358-94d0f8dade0d}" ma:internalName="TaxCatchAll" ma:showField="CatchAllData" ma:web="8a0f7cc3-c266-472c-a05b-c6f864bb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1da8ad6-4f00-43fc-8358-94d0f8dade0d}" ma:internalName="TaxCatchAllLabel" ma:readOnly="true" ma:showField="CatchAllDataLabel" ma:web="8a0f7cc3-c266-472c-a05b-c6f864bb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344074cba4e98bbe1fa5c4b47b5e2" ma:index="24" nillable="true" ma:taxonomy="true" ma:internalName="de4344074cba4e98bbe1fa5c4b47b5e2" ma:taxonomyFieldName="Project" ma:displayName="Project" ma:default="" ma:fieldId="{de434407-4cba-4e98-bbe1-fa5c4b47b5e2}" ma:taxonomyMulti="true" ma:sspId="218240cd-c75f-40bd-87f4-262ac964b25b" ma:termSetId="649ad160-e6c3-41d9-a3c9-274de9f4b2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9a59b-0137-452b-8ae7-8982314dd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BF7C61-34C1-4EF2-9128-B9B8458ED656}">
  <ds:schemaRefs>
    <ds:schemaRef ds:uri="http://schemas.microsoft.com/office/2006/metadata/properties"/>
    <ds:schemaRef ds:uri="http://schemas.microsoft.com/office/infopath/2007/PartnerControls"/>
    <ds:schemaRef ds:uri="8a0f7cc3-c266-472c-a05b-c6f864bb8450"/>
    <ds:schemaRef ds:uri="fe39d773-a83d-4623-ae74-f25711a76616"/>
  </ds:schemaRefs>
</ds:datastoreItem>
</file>

<file path=customXml/itemProps2.xml><?xml version="1.0" encoding="utf-8"?>
<ds:datastoreItem xmlns:ds="http://schemas.openxmlformats.org/officeDocument/2006/customXml" ds:itemID="{4229F43C-3A89-4C23-8D39-92D8839E1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D8CF0-0848-436B-8E42-2B49FBC2E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C027E6-49B7-46BE-AF16-6F023AD67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d773-a83d-4623-ae74-f25711a76616"/>
    <ds:schemaRef ds:uri="8a0f7cc3-c266-472c-a05b-c6f864bb8450"/>
    <ds:schemaRef ds:uri="42f9a59b-0137-452b-8ae7-8982314dd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7FE9C6-4C6F-4478-A3B6-5DBCA24372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Centre for Population Internal.dotx</Template>
  <TotalTime>3</TotalTime>
  <Pages>6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Mortality Statistics, January – March 2023</vt:lpstr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Mortality Statistics, January – March 2023</dc:title>
  <dc:subject/>
  <dc:creator>Centre for Population</dc:creator>
  <cp:keywords/>
  <cp:lastModifiedBy>Smith, Matthew</cp:lastModifiedBy>
  <cp:revision>3</cp:revision>
  <cp:lastPrinted>2023-07-05T00:57:00Z</cp:lastPrinted>
  <dcterms:created xsi:type="dcterms:W3CDTF">2023-07-05T00:58:00Z</dcterms:created>
  <dcterms:modified xsi:type="dcterms:W3CDTF">2023-07-05T04:19:00Z</dcterms:modified>
</cp:coreProperties>
</file>